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10" w:rsidRPr="00657009" w:rsidRDefault="000B7810" w:rsidP="00657009">
      <w:pPr>
        <w:spacing w:after="0" w:line="240" w:lineRule="auto"/>
        <w:jc w:val="center"/>
        <w:rPr>
          <w:rFonts w:ascii="Times New Roman" w:hAnsi="Times New Roman"/>
          <w:sz w:val="24"/>
          <w:szCs w:val="24"/>
        </w:rPr>
      </w:pP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A66A6E" w:rsidP="007D1E76">
      <w:pPr>
        <w:spacing w:after="0" w:line="240" w:lineRule="auto"/>
        <w:jc w:val="center"/>
        <w:rPr>
          <w:rFonts w:cs="Calibri"/>
          <w:b/>
          <w:sz w:val="28"/>
          <w:szCs w:val="28"/>
        </w:rPr>
      </w:pPr>
      <w:hyperlink r:id="rId7"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5F7B80" w:rsidRDefault="007D1E76" w:rsidP="005F7B80">
      <w:pPr>
        <w:spacing w:after="0" w:line="240" w:lineRule="auto"/>
        <w:jc w:val="both"/>
        <w:rPr>
          <w:rFonts w:cs="Calibri"/>
        </w:rPr>
      </w:pPr>
      <w:r w:rsidRPr="00E74967">
        <w:rPr>
          <w:rFonts w:cs="Calibri"/>
        </w:rPr>
        <w:t>Breve descripción de las actividades principales de la entidad.</w:t>
      </w:r>
    </w:p>
    <w:p w:rsidR="007D1E76" w:rsidRPr="00E74967" w:rsidRDefault="005F7B80" w:rsidP="007D1E76">
      <w:pPr>
        <w:spacing w:after="0" w:line="240" w:lineRule="auto"/>
        <w:jc w:val="both"/>
        <w:rPr>
          <w:rFonts w:cs="Calibri"/>
        </w:rPr>
      </w:pPr>
      <w:r>
        <w:rPr>
          <w:rFonts w:cs="Calibri"/>
        </w:rPr>
        <w:t xml:space="preserve">Fuimos creados como un </w:t>
      </w:r>
      <w:r w:rsidRPr="005F7B80">
        <w:rPr>
          <w:rFonts w:cs="Calibri"/>
        </w:rPr>
        <w:t xml:space="preserve">Organismo Público Descentralizado de la </w:t>
      </w:r>
      <w:r>
        <w:rPr>
          <w:rFonts w:cs="Calibri"/>
        </w:rPr>
        <w:t xml:space="preserve">Administración </w:t>
      </w:r>
      <w:r w:rsidR="00D42839">
        <w:rPr>
          <w:rFonts w:cs="Calibri"/>
        </w:rPr>
        <w:t>Pública</w:t>
      </w:r>
      <w:r>
        <w:rPr>
          <w:rFonts w:cs="Calibri"/>
        </w:rPr>
        <w:t xml:space="preserve"> Estatal,</w:t>
      </w:r>
      <w:r w:rsidR="007576A6">
        <w:rPr>
          <w:rFonts w:cs="Calibri"/>
        </w:rPr>
        <w:t xml:space="preserve"> </w:t>
      </w:r>
      <w:r w:rsidRPr="005F7B80">
        <w:rPr>
          <w:rFonts w:cs="Calibri"/>
        </w:rPr>
        <w:t xml:space="preserve">con personalidad jurídica y patrimonio propio, que tiene por objeto impartir </w:t>
      </w:r>
      <w:r>
        <w:rPr>
          <w:rFonts w:cs="Calibri"/>
        </w:rPr>
        <w:t xml:space="preserve">educación tecnológica en los niveles de licenciatura, sectorizado </w:t>
      </w:r>
      <w:bookmarkStart w:id="0" w:name="_GoBack"/>
      <w:bookmarkEnd w:id="0"/>
      <w:r w:rsidR="00A66A6E">
        <w:rPr>
          <w:rFonts w:cs="Calibri"/>
        </w:rPr>
        <w:t xml:space="preserve">a </w:t>
      </w:r>
      <w:r w:rsidR="00A66A6E" w:rsidRPr="005F7B80">
        <w:rPr>
          <w:rFonts w:cs="Calibri"/>
        </w:rPr>
        <w:t>la</w:t>
      </w:r>
      <w:r w:rsidRPr="005F7B80">
        <w:rPr>
          <w:rFonts w:cs="Calibri"/>
        </w:rPr>
        <w:t xml:space="preserve"> Secretaría de Educación de Guanajuato, según consta en el Decreto </w:t>
      </w:r>
      <w:r>
        <w:rPr>
          <w:rFonts w:cs="Calibri"/>
        </w:rPr>
        <w:t>G</w:t>
      </w:r>
      <w:r w:rsidRPr="005F7B80">
        <w:rPr>
          <w:rFonts w:cs="Calibri"/>
        </w:rPr>
        <w:t xml:space="preserve">ubernativo número </w:t>
      </w:r>
      <w:r>
        <w:rPr>
          <w:rFonts w:cs="Calibri"/>
        </w:rPr>
        <w:t xml:space="preserve">90 </w:t>
      </w:r>
      <w:r w:rsidRPr="005F7B80">
        <w:rPr>
          <w:rFonts w:cs="Calibri"/>
        </w:rPr>
        <w:t xml:space="preserve">por el cual fue creado, mismo que fue publicado en el Periódico Oficial del Gobierno del Estado, el día </w:t>
      </w:r>
      <w:r>
        <w:rPr>
          <w:rFonts w:cs="Calibri"/>
        </w:rPr>
        <w:t xml:space="preserve">19 de </w:t>
      </w:r>
      <w:proofErr w:type="gramStart"/>
      <w:r>
        <w:rPr>
          <w:rFonts w:cs="Calibri"/>
        </w:rPr>
        <w:t>Noviembre</w:t>
      </w:r>
      <w:proofErr w:type="gramEnd"/>
      <w:r>
        <w:rPr>
          <w:rFonts w:cs="Calibri"/>
        </w:rPr>
        <w:t xml:space="preserve"> de 2014.</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5F7B80" w:rsidRDefault="005F7B80" w:rsidP="00F51CD2">
      <w:pPr>
        <w:spacing w:after="0" w:line="240" w:lineRule="auto"/>
        <w:jc w:val="both"/>
        <w:rPr>
          <w:rFonts w:cs="Calibri"/>
        </w:rPr>
      </w:pPr>
      <w:r>
        <w:rPr>
          <w:rFonts w:cs="Calibri"/>
        </w:rPr>
        <w:t xml:space="preserve">Se inicia operaciones en el ejercicio 2015 con Presupuesto de Ingresos y </w:t>
      </w:r>
      <w:r w:rsidR="00921DD8">
        <w:rPr>
          <w:rFonts w:cs="Calibri"/>
        </w:rPr>
        <w:t>E</w:t>
      </w:r>
      <w:r>
        <w:rPr>
          <w:rFonts w:cs="Calibri"/>
        </w:rPr>
        <w:t>gresos tanto Federal como Estatal</w:t>
      </w:r>
      <w:r w:rsidR="007576A6">
        <w:rPr>
          <w:rFonts w:cs="Calibri"/>
        </w:rPr>
        <w:t>, l</w:t>
      </w:r>
      <w:r w:rsidR="00F51CD2">
        <w:rPr>
          <w:rFonts w:cs="Calibri"/>
        </w:rPr>
        <w:t>levando en coordinación con la Secretaria de Finanzas del Estado y El Órgano de Fiscalización, la cuenta pública de acuerdo a los lineamientos solicitados.</w:t>
      </w:r>
    </w:p>
    <w:p w:rsidR="007576A6" w:rsidRPr="00E74967" w:rsidRDefault="007576A6" w:rsidP="00F51CD2">
      <w:pPr>
        <w:spacing w:after="0" w:line="240" w:lineRule="auto"/>
        <w:jc w:val="both"/>
        <w:rPr>
          <w:rFonts w:cs="Calibri"/>
        </w:rPr>
      </w:pPr>
    </w:p>
    <w:p w:rsidR="007D1E76"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a)</w:t>
      </w:r>
      <w:r w:rsidRPr="00E74967">
        <w:rPr>
          <w:rFonts w:cs="Calibri"/>
        </w:rPr>
        <w:t xml:space="preserve"> Fecha de creación del ente.</w:t>
      </w:r>
    </w:p>
    <w:p w:rsidR="00437A64" w:rsidRPr="00E74967" w:rsidRDefault="00437A64" w:rsidP="00437A64">
      <w:pPr>
        <w:spacing w:after="0" w:line="240" w:lineRule="auto"/>
        <w:jc w:val="both"/>
        <w:rPr>
          <w:rFonts w:cs="Calibri"/>
        </w:rPr>
      </w:pPr>
      <w:r>
        <w:rPr>
          <w:rFonts w:cs="Calibri"/>
        </w:rPr>
        <w:t>Fue creado por decreto</w:t>
      </w:r>
      <w:r w:rsidRPr="006A0D14">
        <w:rPr>
          <w:rFonts w:cs="Calibri"/>
        </w:rPr>
        <w:t xml:space="preserve"> </w:t>
      </w:r>
      <w:r w:rsidRPr="005F7B80">
        <w:rPr>
          <w:rFonts w:cs="Calibri"/>
        </w:rPr>
        <w:t xml:space="preserve">número </w:t>
      </w:r>
      <w:r>
        <w:rPr>
          <w:rFonts w:cs="Calibri"/>
        </w:rPr>
        <w:t>90</w:t>
      </w:r>
      <w:r w:rsidRPr="005F7B80">
        <w:rPr>
          <w:rFonts w:cs="Calibri"/>
        </w:rPr>
        <w:t xml:space="preserve">, mismo que fue publicado en el Periódico Oficial del Gobierno del Estado, el día </w:t>
      </w:r>
      <w:r>
        <w:rPr>
          <w:rFonts w:cs="Calibri"/>
        </w:rPr>
        <w:t xml:space="preserve">19 de </w:t>
      </w:r>
      <w:proofErr w:type="gramStart"/>
      <w:r>
        <w:rPr>
          <w:rFonts w:cs="Calibri"/>
        </w:rPr>
        <w:t>Noviembre</w:t>
      </w:r>
      <w:proofErr w:type="gramEnd"/>
      <w:r>
        <w:rPr>
          <w:rFonts w:cs="Calibri"/>
        </w:rPr>
        <w:t xml:space="preserve"> de 2014.</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Default="00437A64" w:rsidP="007D1E76">
      <w:pPr>
        <w:spacing w:after="0" w:line="240" w:lineRule="auto"/>
        <w:jc w:val="both"/>
        <w:rPr>
          <w:rFonts w:cs="Calibri"/>
        </w:rPr>
      </w:pPr>
      <w:r>
        <w:rPr>
          <w:rFonts w:cs="Calibri"/>
        </w:rPr>
        <w:t>Como somos de reciente creación se está conformando la estructura interna</w:t>
      </w:r>
      <w:r w:rsidR="00F51CD2">
        <w:rPr>
          <w:rFonts w:cs="Calibri"/>
        </w:rPr>
        <w:t>, al día de hoy se continúa con los procesos y gestiones para cubrir la platilla requerida.</w:t>
      </w:r>
    </w:p>
    <w:p w:rsidR="00437A64" w:rsidRDefault="00437A64" w:rsidP="007D1E76">
      <w:pPr>
        <w:spacing w:after="0" w:line="240" w:lineRule="auto"/>
        <w:jc w:val="both"/>
        <w:rPr>
          <w:rFonts w:cs="Calibri"/>
        </w:rPr>
      </w:pPr>
    </w:p>
    <w:p w:rsidR="005B4C06" w:rsidRDefault="005B4C06" w:rsidP="007D1E76">
      <w:pPr>
        <w:spacing w:after="0" w:line="240" w:lineRule="auto"/>
        <w:jc w:val="both"/>
        <w:rPr>
          <w:rFonts w:cs="Calibri"/>
        </w:rPr>
      </w:pPr>
    </w:p>
    <w:p w:rsidR="005B4C06" w:rsidRPr="00E74967" w:rsidRDefault="005B4C0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080405" w:rsidRDefault="00080405" w:rsidP="007D1E76">
      <w:pPr>
        <w:spacing w:after="0" w:line="240" w:lineRule="auto"/>
        <w:jc w:val="both"/>
        <w:rPr>
          <w:rFonts w:cs="Calibri"/>
        </w:rPr>
      </w:pPr>
    </w:p>
    <w:p w:rsidR="007D1E76" w:rsidRDefault="00080405" w:rsidP="007D1E76">
      <w:pPr>
        <w:spacing w:after="0" w:line="240" w:lineRule="auto"/>
        <w:jc w:val="both"/>
        <w:rPr>
          <w:rFonts w:cs="Calibri"/>
        </w:rPr>
      </w:pPr>
      <w:r>
        <w:rPr>
          <w:rFonts w:cs="Calibri"/>
        </w:rPr>
        <w:t>I. C</w:t>
      </w:r>
      <w:r w:rsidR="009E1301">
        <w:rPr>
          <w:rFonts w:cs="Calibri"/>
        </w:rPr>
        <w:t>ontribuir, a través del proceso educativo, a mejorar las condiciones de vida de los guanajuatenses;</w:t>
      </w:r>
    </w:p>
    <w:p w:rsidR="009E1301" w:rsidRDefault="009E1301" w:rsidP="007D1E76">
      <w:pPr>
        <w:spacing w:after="0" w:line="240" w:lineRule="auto"/>
        <w:jc w:val="both"/>
        <w:rPr>
          <w:rFonts w:cs="Calibri"/>
        </w:rPr>
      </w:pPr>
    </w:p>
    <w:p w:rsidR="009E1301" w:rsidRDefault="00080405" w:rsidP="007D1E76">
      <w:pPr>
        <w:spacing w:after="0" w:line="240" w:lineRule="auto"/>
        <w:jc w:val="both"/>
        <w:rPr>
          <w:rFonts w:cs="Calibri"/>
        </w:rPr>
      </w:pPr>
      <w:r>
        <w:rPr>
          <w:rFonts w:cs="Calibri"/>
        </w:rPr>
        <w:t>II. A</w:t>
      </w:r>
      <w:r w:rsidR="009E1301">
        <w:rPr>
          <w:rFonts w:cs="Calibri"/>
        </w:rPr>
        <w:t xml:space="preserve">mpliar las posibilidades de la educación superior tecnológica </w:t>
      </w:r>
      <w:r>
        <w:rPr>
          <w:rFonts w:cs="Calibri"/>
        </w:rPr>
        <w:t>a todos los habitantes del E</w:t>
      </w:r>
      <w:r w:rsidR="009E1301">
        <w:rPr>
          <w:rFonts w:cs="Calibri"/>
        </w:rPr>
        <w:t>stado;</w:t>
      </w:r>
    </w:p>
    <w:p w:rsidR="009E1301" w:rsidRDefault="009E1301" w:rsidP="007D1E76">
      <w:pPr>
        <w:spacing w:after="0" w:line="240" w:lineRule="auto"/>
        <w:jc w:val="both"/>
        <w:rPr>
          <w:rFonts w:cs="Calibri"/>
        </w:rPr>
      </w:pPr>
    </w:p>
    <w:p w:rsidR="009E1301" w:rsidRDefault="00080405" w:rsidP="007D1E76">
      <w:pPr>
        <w:spacing w:after="0" w:line="240" w:lineRule="auto"/>
        <w:jc w:val="both"/>
        <w:rPr>
          <w:rFonts w:cs="Calibri"/>
        </w:rPr>
      </w:pPr>
      <w:r>
        <w:rPr>
          <w:rFonts w:cs="Calibri"/>
        </w:rPr>
        <w:t>III. I</w:t>
      </w:r>
      <w:r w:rsidR="009E1301">
        <w:rPr>
          <w:rFonts w:cs="Calibri"/>
        </w:rPr>
        <w:t>mpartir educación tecnológica en los niveles de la licenciatura, especialización</w:t>
      </w:r>
      <w:r>
        <w:rPr>
          <w:rFonts w:cs="Calibri"/>
        </w:rPr>
        <w:t xml:space="preserve"> tecnológica y otros estudios de posgrado, así como cursos de actualización </w:t>
      </w:r>
      <w:r w:rsidR="009E1301">
        <w:rPr>
          <w:rFonts w:cs="Calibri"/>
        </w:rPr>
        <w:t xml:space="preserve">en sus diversas modalidades, a fin de preparar profesionales con una </w:t>
      </w:r>
      <w:r>
        <w:rPr>
          <w:rFonts w:cs="Calibri"/>
        </w:rPr>
        <w:t>sólida</w:t>
      </w:r>
      <w:r w:rsidR="009E1301">
        <w:rPr>
          <w:rFonts w:cs="Calibri"/>
        </w:rPr>
        <w:t xml:space="preserve"> formación técnica y en valores;</w:t>
      </w:r>
    </w:p>
    <w:p w:rsidR="009E1301" w:rsidRDefault="009E1301" w:rsidP="007D1E76">
      <w:pPr>
        <w:spacing w:after="0" w:line="240" w:lineRule="auto"/>
        <w:jc w:val="both"/>
        <w:rPr>
          <w:rFonts w:cs="Calibri"/>
        </w:rPr>
      </w:pPr>
    </w:p>
    <w:p w:rsidR="009E1301" w:rsidRDefault="009E1301" w:rsidP="007D1E76">
      <w:pPr>
        <w:spacing w:after="0" w:line="240" w:lineRule="auto"/>
        <w:jc w:val="both"/>
        <w:rPr>
          <w:rFonts w:cs="Calibri"/>
        </w:rPr>
      </w:pPr>
      <w:r>
        <w:rPr>
          <w:rFonts w:cs="Calibri"/>
        </w:rPr>
        <w:t>IV.</w:t>
      </w:r>
      <w:r w:rsidR="00080405">
        <w:rPr>
          <w:rFonts w:cs="Calibri"/>
        </w:rPr>
        <w:t xml:space="preserve"> R</w:t>
      </w:r>
      <w:r>
        <w:rPr>
          <w:rFonts w:cs="Calibri"/>
        </w:rPr>
        <w:t xml:space="preserve">ealizar investigación aplicada e innovación científica y tecnológica, </w:t>
      </w:r>
      <w:r w:rsidR="00080405">
        <w:rPr>
          <w:rFonts w:cs="Calibri"/>
        </w:rPr>
        <w:t>así</w:t>
      </w:r>
      <w:r>
        <w:rPr>
          <w:rFonts w:cs="Calibri"/>
        </w:rPr>
        <w:t xml:space="preserve"> como desarrollar estudi</w:t>
      </w:r>
      <w:r w:rsidR="00080405">
        <w:rPr>
          <w:rFonts w:cs="Calibri"/>
        </w:rPr>
        <w:t>o</w:t>
      </w:r>
      <w:r>
        <w:rPr>
          <w:rFonts w:cs="Calibri"/>
        </w:rPr>
        <w:t xml:space="preserve">s o proyectos en las áreas de su competencia, que se </w:t>
      </w:r>
      <w:r w:rsidR="009E6B9B">
        <w:rPr>
          <w:rFonts w:cs="Calibri"/>
        </w:rPr>
        <w:t>traduzcan</w:t>
      </w:r>
      <w:r>
        <w:rPr>
          <w:rFonts w:cs="Calibri"/>
        </w:rPr>
        <w:t xml:space="preserve"> en aportaciones concretas que contribuyan al mejoramiento y mayor eficiencia de la producción de bienes o servicios, </w:t>
      </w:r>
      <w:r w:rsidR="009E6B9B">
        <w:rPr>
          <w:rFonts w:cs="Calibri"/>
        </w:rPr>
        <w:t>así</w:t>
      </w:r>
      <w:r>
        <w:rPr>
          <w:rFonts w:cs="Calibri"/>
        </w:rPr>
        <w:t xml:space="preserve"> como a la elevación de la calidad de vida de la comunidad apoyando las estrategias de desarrollo del estado de Guanajuato</w:t>
      </w:r>
      <w:r w:rsidR="00B643C5">
        <w:rPr>
          <w:rFonts w:cs="Calibri"/>
        </w:rPr>
        <w:t>;</w:t>
      </w:r>
    </w:p>
    <w:p w:rsidR="009E1301" w:rsidRDefault="009E1301" w:rsidP="007D1E76">
      <w:pPr>
        <w:spacing w:after="0" w:line="240" w:lineRule="auto"/>
        <w:jc w:val="both"/>
        <w:rPr>
          <w:rFonts w:cs="Calibri"/>
        </w:rPr>
      </w:pPr>
    </w:p>
    <w:p w:rsidR="00080405" w:rsidRDefault="009E6B9B" w:rsidP="007D1E76">
      <w:pPr>
        <w:spacing w:after="0" w:line="240" w:lineRule="auto"/>
        <w:jc w:val="both"/>
        <w:rPr>
          <w:rFonts w:cs="Calibri"/>
        </w:rPr>
      </w:pPr>
      <w:r>
        <w:rPr>
          <w:rFonts w:cs="Calibri"/>
        </w:rPr>
        <w:t>V. D</w:t>
      </w:r>
      <w:r w:rsidR="009E1301">
        <w:rPr>
          <w:rFonts w:cs="Calibri"/>
        </w:rPr>
        <w:t xml:space="preserve">esarrollar programas educativos de </w:t>
      </w:r>
      <w:r>
        <w:rPr>
          <w:rFonts w:cs="Calibri"/>
        </w:rPr>
        <w:t>calidad</w:t>
      </w:r>
      <w:r w:rsidR="009E1301">
        <w:rPr>
          <w:rFonts w:cs="Calibri"/>
        </w:rPr>
        <w:t xml:space="preserve"> para la formación tecnológica, </w:t>
      </w:r>
      <w:r>
        <w:rPr>
          <w:rFonts w:cs="Calibri"/>
        </w:rPr>
        <w:t>así</w:t>
      </w:r>
      <w:r w:rsidR="009E1301">
        <w:rPr>
          <w:rFonts w:cs="Calibri"/>
        </w:rPr>
        <w:t xml:space="preserve"> como la</w:t>
      </w:r>
      <w:r>
        <w:rPr>
          <w:rFonts w:cs="Calibri"/>
        </w:rPr>
        <w:t>s estrategias que le permitan a</w:t>
      </w:r>
      <w:r w:rsidR="009E1301">
        <w:rPr>
          <w:rFonts w:cs="Calibri"/>
        </w:rPr>
        <w:t xml:space="preserve">tender las </w:t>
      </w:r>
      <w:r>
        <w:rPr>
          <w:rFonts w:cs="Calibri"/>
        </w:rPr>
        <w:t>necesidades de la E</w:t>
      </w:r>
      <w:r w:rsidR="00080405">
        <w:rPr>
          <w:rFonts w:cs="Calibri"/>
        </w:rPr>
        <w:t>ntidad y contribuyan a garantizar el acceso de la población al servicio educativo;</w:t>
      </w:r>
    </w:p>
    <w:p w:rsidR="009E6B9B" w:rsidRDefault="009E6B9B" w:rsidP="007D1E76">
      <w:pPr>
        <w:spacing w:after="0" w:line="240" w:lineRule="auto"/>
        <w:jc w:val="both"/>
        <w:rPr>
          <w:rFonts w:cs="Calibri"/>
        </w:rPr>
      </w:pPr>
    </w:p>
    <w:p w:rsidR="009E6B9B" w:rsidRDefault="009E6B9B" w:rsidP="007D1E76">
      <w:pPr>
        <w:spacing w:after="0" w:line="240" w:lineRule="auto"/>
        <w:jc w:val="both"/>
        <w:rPr>
          <w:rFonts w:cs="Calibri"/>
        </w:rPr>
      </w:pPr>
      <w:r>
        <w:rPr>
          <w:rFonts w:cs="Calibri"/>
        </w:rPr>
        <w:t xml:space="preserve">VII. Contribuir al desarrollo del Sistema de Educación Superior </w:t>
      </w:r>
      <w:r w:rsidR="00B643C5">
        <w:rPr>
          <w:rFonts w:cs="Calibri"/>
        </w:rPr>
        <w:t>T</w:t>
      </w:r>
      <w:r>
        <w:rPr>
          <w:rFonts w:cs="Calibri"/>
        </w:rPr>
        <w:t>ecnológic</w:t>
      </w:r>
      <w:r w:rsidR="00B643C5">
        <w:rPr>
          <w:rFonts w:cs="Calibri"/>
        </w:rPr>
        <w:t>a</w:t>
      </w:r>
      <w:r>
        <w:rPr>
          <w:rFonts w:cs="Calibri"/>
        </w:rPr>
        <w:t xml:space="preserve"> </w:t>
      </w:r>
      <w:r w:rsidR="00B643C5">
        <w:rPr>
          <w:rFonts w:cs="Calibri"/>
        </w:rPr>
        <w:t>del E</w:t>
      </w:r>
      <w:r>
        <w:rPr>
          <w:rFonts w:cs="Calibri"/>
        </w:rPr>
        <w:t>stado de Guanajuato</w:t>
      </w:r>
      <w:r w:rsidR="00B643C5">
        <w:rPr>
          <w:rFonts w:cs="Calibri"/>
        </w:rPr>
        <w:t>;</w:t>
      </w:r>
    </w:p>
    <w:p w:rsidR="009E6B9B" w:rsidRDefault="009E6B9B" w:rsidP="007D1E76">
      <w:pPr>
        <w:spacing w:after="0" w:line="240" w:lineRule="auto"/>
        <w:jc w:val="both"/>
        <w:rPr>
          <w:rFonts w:cs="Calibri"/>
        </w:rPr>
      </w:pPr>
    </w:p>
    <w:p w:rsidR="009E6B9B" w:rsidRDefault="00B643C5" w:rsidP="007D1E76">
      <w:pPr>
        <w:spacing w:after="0" w:line="240" w:lineRule="auto"/>
        <w:jc w:val="both"/>
        <w:rPr>
          <w:rFonts w:cs="Calibri"/>
        </w:rPr>
      </w:pPr>
      <w:r>
        <w:rPr>
          <w:rFonts w:cs="Calibri"/>
        </w:rPr>
        <w:t>VIII. F</w:t>
      </w:r>
      <w:r w:rsidR="009E6B9B">
        <w:rPr>
          <w:rFonts w:cs="Calibri"/>
        </w:rPr>
        <w:t xml:space="preserve">omentar e impulsar la vinculación entre los diferentes </w:t>
      </w:r>
      <w:r>
        <w:rPr>
          <w:rFonts w:cs="Calibri"/>
        </w:rPr>
        <w:t>niveles</w:t>
      </w:r>
      <w:r w:rsidR="009E6B9B">
        <w:rPr>
          <w:rFonts w:cs="Calibri"/>
        </w:rPr>
        <w:t xml:space="preserve"> y subsistemas </w:t>
      </w:r>
      <w:r>
        <w:rPr>
          <w:rFonts w:cs="Calibri"/>
        </w:rPr>
        <w:t>educativos</w:t>
      </w:r>
      <w:r w:rsidR="009E6B9B">
        <w:rPr>
          <w:rFonts w:cs="Calibri"/>
        </w:rPr>
        <w:t xml:space="preserve"> a través de órganos colegiados </w:t>
      </w:r>
      <w:r>
        <w:rPr>
          <w:rFonts w:cs="Calibri"/>
        </w:rPr>
        <w:t>que</w:t>
      </w:r>
      <w:r w:rsidR="009E6B9B">
        <w:rPr>
          <w:rFonts w:cs="Calibri"/>
        </w:rPr>
        <w:t xml:space="preserve"> permitan coordinar esfuerzos en materia educativa, de difusión cultural, deportiva y recreativa </w:t>
      </w:r>
      <w:r>
        <w:rPr>
          <w:rFonts w:cs="Calibri"/>
        </w:rPr>
        <w:t>que</w:t>
      </w:r>
      <w:r w:rsidR="009E6B9B">
        <w:rPr>
          <w:rFonts w:cs="Calibri"/>
        </w:rPr>
        <w:t xml:space="preserve"> contribuya al desarrollo integral de los educando</w:t>
      </w:r>
      <w:r>
        <w:rPr>
          <w:rFonts w:cs="Calibri"/>
        </w:rPr>
        <w:t>s</w:t>
      </w:r>
      <w:r w:rsidR="009E6B9B">
        <w:rPr>
          <w:rFonts w:cs="Calibri"/>
        </w:rPr>
        <w:t xml:space="preserve"> en un marco de fomento a los valores universales;</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IX. Impulsar estrategias que faciliten la movilidad de los educandos;</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X. Contribuir en el desarrollo de un sistema permanente de evaluación de la calidad educativa en el estado;</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XI. Establecer una red de vinculación efectiva con los sectores productivo y social que coadyuve al desarrollo regional a través de la aplicación y transferencia del conocimiento tecnológico a los servidores y productos;</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XII. Promover y difundir los valores sociales y culturales de la nación, a fin de crear entre sus educandos las conciencia nacionalista y actitudes a favor de la paz y la solidaridad social; y</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XIII. Participa</w:t>
      </w:r>
      <w:r w:rsidR="00BE1E83">
        <w:rPr>
          <w:rFonts w:cs="Calibri"/>
        </w:rPr>
        <w:t>r</w:t>
      </w:r>
      <w:r>
        <w:rPr>
          <w:rFonts w:cs="Calibri"/>
        </w:rPr>
        <w:t xml:space="preserve"> en los programas que se formulen para coordinar las actividades de investigación, </w:t>
      </w:r>
      <w:r w:rsidR="00BE1E83">
        <w:rPr>
          <w:rFonts w:cs="Calibri"/>
        </w:rPr>
        <w:t>de</w:t>
      </w:r>
      <w:r>
        <w:rPr>
          <w:rFonts w:cs="Calibri"/>
        </w:rPr>
        <w:t xml:space="preserve"> acuerdo con la </w:t>
      </w:r>
      <w:r w:rsidR="00BE1E83">
        <w:rPr>
          <w:rFonts w:cs="Calibri"/>
        </w:rPr>
        <w:t>planeación y desarrollo de las políticas nacional y estatal de ciencia y tecnología.</w:t>
      </w:r>
    </w:p>
    <w:p w:rsidR="00437A64" w:rsidRDefault="009E1301" w:rsidP="007D1E76">
      <w:pPr>
        <w:spacing w:after="0" w:line="240" w:lineRule="auto"/>
        <w:jc w:val="both"/>
        <w:rPr>
          <w:rFonts w:cs="Calibri"/>
        </w:rPr>
      </w:pPr>
      <w:r>
        <w:rPr>
          <w:rFonts w:cs="Calibri"/>
        </w:rPr>
        <w:t xml:space="preserve"> </w:t>
      </w:r>
    </w:p>
    <w:p w:rsidR="009E1301" w:rsidRPr="00E74967" w:rsidRDefault="009E1301"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7D1E76" w:rsidRDefault="00437A64" w:rsidP="007D1E76">
      <w:pPr>
        <w:spacing w:after="0" w:line="240" w:lineRule="auto"/>
        <w:jc w:val="both"/>
        <w:rPr>
          <w:rFonts w:cs="Calibri"/>
        </w:rPr>
      </w:pPr>
      <w:r>
        <w:rPr>
          <w:rFonts w:cs="Calibri"/>
        </w:rPr>
        <w:t>Impartir educación tecnológica en los niveles de licenciatura, especialización tecnológica y otros estudios de posgrado.</w:t>
      </w:r>
    </w:p>
    <w:p w:rsidR="00437A64" w:rsidRPr="00E74967" w:rsidRDefault="00437A6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w:t>
      </w:r>
      <w:r w:rsidR="007576A6" w:rsidRPr="00E74967">
        <w:rPr>
          <w:rFonts w:cs="Calibri"/>
        </w:rPr>
        <w:t>mencionar,</w:t>
      </w:r>
      <w:r w:rsidRPr="00E74967">
        <w:rPr>
          <w:rFonts w:cs="Calibri"/>
        </w:rPr>
        <w:t xml:space="preserve"> por ejemplo: enero a diciembre de 201</w:t>
      </w:r>
      <w:r w:rsidR="007F1B07">
        <w:rPr>
          <w:rFonts w:cs="Calibri"/>
        </w:rPr>
        <w:t>6</w:t>
      </w:r>
      <w:r w:rsidRPr="00E74967">
        <w:rPr>
          <w:rFonts w:cs="Calibri"/>
        </w:rPr>
        <w:t>).</w:t>
      </w:r>
    </w:p>
    <w:p w:rsidR="00437A64" w:rsidRDefault="00437A64" w:rsidP="007D1E76">
      <w:pPr>
        <w:spacing w:after="0" w:line="240" w:lineRule="auto"/>
        <w:jc w:val="both"/>
        <w:rPr>
          <w:rFonts w:cs="Calibri"/>
          <w:b/>
        </w:rPr>
      </w:pPr>
      <w:r>
        <w:rPr>
          <w:rFonts w:cs="Calibri"/>
          <w:b/>
        </w:rPr>
        <w:t xml:space="preserve">Enero a </w:t>
      </w:r>
      <w:proofErr w:type="gramStart"/>
      <w:r>
        <w:rPr>
          <w:rFonts w:cs="Calibri"/>
          <w:b/>
        </w:rPr>
        <w:t>Diciembre</w:t>
      </w:r>
      <w:proofErr w:type="gramEnd"/>
      <w:r>
        <w:rPr>
          <w:rFonts w:cs="Calibri"/>
          <w:b/>
        </w:rPr>
        <w:t xml:space="preserve"> 201</w:t>
      </w:r>
      <w:r w:rsidR="00F64238">
        <w:rPr>
          <w:rFonts w:cs="Calibri"/>
          <w:b/>
        </w:rPr>
        <w:t>7</w:t>
      </w:r>
    </w:p>
    <w:p w:rsidR="00437A64" w:rsidRDefault="00437A64"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Default="00437A64" w:rsidP="007D1E76">
      <w:pPr>
        <w:spacing w:after="0" w:line="240" w:lineRule="auto"/>
        <w:jc w:val="both"/>
        <w:rPr>
          <w:rFonts w:cs="Calibri"/>
        </w:rPr>
      </w:pPr>
      <w:r>
        <w:rPr>
          <w:rFonts w:cs="Calibri"/>
        </w:rPr>
        <w:t>Persona moral con fines no lucrativos</w:t>
      </w:r>
    </w:p>
    <w:p w:rsidR="00437A64" w:rsidRPr="00E74967" w:rsidRDefault="00437A6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437A64" w:rsidRDefault="00437A64" w:rsidP="007D1E76">
      <w:pPr>
        <w:spacing w:after="0" w:line="240" w:lineRule="auto"/>
        <w:jc w:val="both"/>
        <w:rPr>
          <w:rFonts w:cs="Calibri"/>
        </w:rPr>
      </w:pPr>
      <w:r w:rsidRPr="00437A64">
        <w:rPr>
          <w:rFonts w:cs="Calibri"/>
        </w:rPr>
        <w:t>Declaración mensual informativa de proveedores</w:t>
      </w:r>
    </w:p>
    <w:p w:rsidR="00F20670" w:rsidRDefault="00F20670" w:rsidP="007D1E76">
      <w:pPr>
        <w:spacing w:after="0" w:line="240" w:lineRule="auto"/>
        <w:jc w:val="both"/>
        <w:rPr>
          <w:rFonts w:cs="Calibri"/>
        </w:rPr>
      </w:pPr>
      <w:r>
        <w:rPr>
          <w:rFonts w:cs="Calibri"/>
        </w:rPr>
        <w:t xml:space="preserve">Entero de </w:t>
      </w:r>
      <w:r w:rsidR="007576A6">
        <w:rPr>
          <w:rFonts w:cs="Calibri"/>
        </w:rPr>
        <w:t>retenciones mensuales</w:t>
      </w:r>
      <w:r>
        <w:rPr>
          <w:rFonts w:cs="Calibri"/>
        </w:rPr>
        <w:t xml:space="preserve"> de ISR por sueldos y salarios </w:t>
      </w:r>
    </w:p>
    <w:p w:rsidR="00F20670" w:rsidRPr="00437A64" w:rsidRDefault="00F20670" w:rsidP="007D1E76">
      <w:pPr>
        <w:spacing w:after="0" w:line="240" w:lineRule="auto"/>
        <w:jc w:val="both"/>
        <w:rPr>
          <w:rFonts w:cs="Calibri"/>
        </w:rPr>
      </w:pPr>
    </w:p>
    <w:p w:rsidR="00437A64" w:rsidRDefault="00437A64"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F43C32" w:rsidP="00F43C32">
      <w:pPr>
        <w:spacing w:after="0" w:line="240" w:lineRule="auto"/>
        <w:jc w:val="both"/>
        <w:rPr>
          <w:rFonts w:cs="Calibri"/>
        </w:rPr>
      </w:pPr>
      <w:r>
        <w:rPr>
          <w:rFonts w:cs="Calibri"/>
        </w:rPr>
        <w:t>Se anexa organigrama.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Default="00F20670" w:rsidP="007D1E76">
      <w:pPr>
        <w:spacing w:after="0" w:line="240" w:lineRule="auto"/>
        <w:jc w:val="both"/>
        <w:rPr>
          <w:rFonts w:cs="Calibri"/>
        </w:rPr>
      </w:pPr>
      <w:r>
        <w:rPr>
          <w:rFonts w:cs="Calibri"/>
        </w:rPr>
        <w:t>No aplica</w:t>
      </w:r>
    </w:p>
    <w:p w:rsidR="00F20670" w:rsidRPr="00E74967" w:rsidRDefault="00F20670"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F20670" w:rsidRPr="00D156F9" w:rsidRDefault="00F20670" w:rsidP="00D156F9">
      <w:pPr>
        <w:spacing w:after="0" w:line="240" w:lineRule="auto"/>
        <w:jc w:val="both"/>
        <w:rPr>
          <w:rFonts w:cs="Calibri"/>
        </w:rPr>
      </w:pPr>
      <w:r w:rsidRPr="00D156F9">
        <w:rPr>
          <w:rFonts w:cs="Calibri"/>
        </w:rPr>
        <w:t xml:space="preserve">La información presentada se ha realizado conforme a los lineamientos emitidos por el Consejo Nacional de Armonización Contable (CONAC) respecto de la Ley General de Contabilidad Gubernamental (LGCG) </w:t>
      </w:r>
    </w:p>
    <w:p w:rsidR="00D156F9" w:rsidRPr="00D156F9" w:rsidRDefault="00D156F9" w:rsidP="007D1E76">
      <w:pPr>
        <w:spacing w:after="0" w:line="240" w:lineRule="auto"/>
        <w:jc w:val="both"/>
        <w:rPr>
          <w:rFonts w:cs="Calibri"/>
        </w:rPr>
      </w:pPr>
    </w:p>
    <w:p w:rsidR="007D1E76" w:rsidRDefault="007D1E76" w:rsidP="007D1E76">
      <w:pPr>
        <w:spacing w:after="0" w:line="240" w:lineRule="auto"/>
        <w:jc w:val="both"/>
        <w:rPr>
          <w:rFonts w:cs="Calibri"/>
        </w:rPr>
      </w:pPr>
      <w:r w:rsidRPr="00D156F9">
        <w:rPr>
          <w:rFonts w:cs="Calibri"/>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D156F9" w:rsidRDefault="00D156F9" w:rsidP="007D1E76">
      <w:pPr>
        <w:spacing w:after="0" w:line="240" w:lineRule="auto"/>
        <w:jc w:val="both"/>
        <w:rPr>
          <w:rFonts w:cs="Calibri"/>
        </w:rPr>
      </w:pPr>
    </w:p>
    <w:p w:rsidR="00D156F9" w:rsidRPr="00E74967" w:rsidRDefault="00D156F9" w:rsidP="007D1E76">
      <w:pPr>
        <w:spacing w:after="0" w:line="240" w:lineRule="auto"/>
        <w:jc w:val="both"/>
        <w:rPr>
          <w:rFonts w:cs="Calibri"/>
        </w:rPr>
      </w:pPr>
    </w:p>
    <w:p w:rsidR="00D156F9" w:rsidRDefault="00D156F9" w:rsidP="00D156F9">
      <w:pPr>
        <w:jc w:val="both"/>
        <w:rPr>
          <w:rFonts w:cs="Calibri"/>
        </w:rPr>
      </w:pPr>
      <w:r w:rsidRPr="00D156F9">
        <w:rPr>
          <w:rFonts w:cs="Calibri"/>
        </w:rPr>
        <w:t xml:space="preserve">En materia presupuestal se aplican además los lineamientos generales de racionalidad y austeridad para el Ejercicio del gasto público, el valor que se considera para el registro de las operaciones es el de “realización” el que se paga en el momento que se efectúa el gasto. </w:t>
      </w: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7D1E76" w:rsidRDefault="00D156F9" w:rsidP="007D1E76">
      <w:pPr>
        <w:spacing w:after="0" w:line="240" w:lineRule="auto"/>
        <w:jc w:val="both"/>
        <w:rPr>
          <w:rFonts w:cs="Calibri"/>
        </w:rPr>
      </w:pPr>
      <w:r>
        <w:rPr>
          <w:rFonts w:cs="Calibri"/>
        </w:rPr>
        <w:t>No aplica</w:t>
      </w:r>
    </w:p>
    <w:p w:rsidR="00D156F9" w:rsidRPr="00E74967" w:rsidRDefault="00D156F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7D1E76" w:rsidRDefault="00D156F9" w:rsidP="007D1E76">
      <w:pPr>
        <w:spacing w:after="0" w:line="240" w:lineRule="auto"/>
        <w:jc w:val="both"/>
        <w:rPr>
          <w:rFonts w:cs="Calibri"/>
        </w:rPr>
      </w:pPr>
      <w:r>
        <w:rPr>
          <w:rFonts w:cs="Calibri"/>
        </w:rPr>
        <w:t>No aplica</w:t>
      </w:r>
    </w:p>
    <w:p w:rsidR="00D156F9" w:rsidRPr="00E74967" w:rsidRDefault="00D156F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Default="00D156F9" w:rsidP="007D1E76">
      <w:pPr>
        <w:spacing w:after="0" w:line="240" w:lineRule="auto"/>
        <w:jc w:val="both"/>
        <w:rPr>
          <w:rFonts w:cs="Calibri"/>
        </w:rPr>
      </w:pPr>
      <w:r>
        <w:rPr>
          <w:rFonts w:cs="Calibri"/>
        </w:rPr>
        <w:t>No aplica</w:t>
      </w:r>
    </w:p>
    <w:p w:rsidR="00D156F9" w:rsidRPr="00E74967" w:rsidRDefault="00D156F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5B4C06" w:rsidRDefault="00D156F9" w:rsidP="007D1E76">
      <w:pPr>
        <w:spacing w:after="0" w:line="240" w:lineRule="auto"/>
        <w:jc w:val="both"/>
        <w:rPr>
          <w:rFonts w:cs="Calibri"/>
        </w:rPr>
      </w:pPr>
      <w:r w:rsidRPr="005B4C06">
        <w:rPr>
          <w:rFonts w:cs="Calibri"/>
        </w:rPr>
        <w:t>No aplica</w:t>
      </w:r>
    </w:p>
    <w:p w:rsidR="00D156F9" w:rsidRPr="00D156F9" w:rsidRDefault="00D156F9" w:rsidP="007D1E76">
      <w:pPr>
        <w:spacing w:after="0" w:line="240" w:lineRule="auto"/>
        <w:jc w:val="both"/>
        <w:rPr>
          <w:rFonts w:cs="Calibri"/>
          <w:u w:val="single"/>
        </w:rPr>
      </w:pPr>
    </w:p>
    <w:p w:rsidR="007D1E76" w:rsidRPr="005B4C06" w:rsidRDefault="007D1E76" w:rsidP="007D1E76">
      <w:pPr>
        <w:spacing w:after="0" w:line="240" w:lineRule="auto"/>
        <w:jc w:val="both"/>
        <w:rPr>
          <w:rFonts w:cs="Calibri"/>
        </w:rPr>
      </w:pPr>
      <w:r w:rsidRPr="005B4C06">
        <w:rPr>
          <w:rFonts w:cs="Calibri"/>
          <w:b/>
        </w:rPr>
        <w:t>c)</w:t>
      </w:r>
      <w:r w:rsidRPr="005B4C06">
        <w:rPr>
          <w:rFonts w:cs="Calibri"/>
        </w:rPr>
        <w:t xml:space="preserve"> Método de valuación de la inversión en acciones de Compañías subsidiarias no consolidadas y asociadas:</w:t>
      </w:r>
    </w:p>
    <w:p w:rsidR="007D1E76" w:rsidRPr="005B4C06" w:rsidRDefault="00D156F9" w:rsidP="007D1E76">
      <w:pPr>
        <w:spacing w:after="0" w:line="240" w:lineRule="auto"/>
        <w:jc w:val="both"/>
        <w:rPr>
          <w:rFonts w:cs="Calibri"/>
        </w:rPr>
      </w:pPr>
      <w:r w:rsidRPr="005B4C06">
        <w:rPr>
          <w:rFonts w:cs="Calibri"/>
        </w:rPr>
        <w:t>No aplica</w:t>
      </w:r>
    </w:p>
    <w:p w:rsidR="00D156F9" w:rsidRPr="00E74967" w:rsidRDefault="00D156F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26341C"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Default="0026341C" w:rsidP="007D1E76">
      <w:pPr>
        <w:spacing w:after="0" w:line="240" w:lineRule="auto"/>
        <w:jc w:val="both"/>
        <w:rPr>
          <w:rFonts w:cs="Calibri"/>
        </w:rPr>
      </w:pPr>
      <w:r>
        <w:rPr>
          <w:rFonts w:cs="Calibri"/>
        </w:rPr>
        <w:t>No aplica</w:t>
      </w:r>
    </w:p>
    <w:p w:rsidR="0026341C" w:rsidRPr="00E74967"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26341C" w:rsidRDefault="0026341C" w:rsidP="007D1E76">
      <w:pPr>
        <w:spacing w:after="0" w:line="240" w:lineRule="auto"/>
        <w:jc w:val="both"/>
        <w:rPr>
          <w:rFonts w:cs="Calibri"/>
        </w:rPr>
      </w:pPr>
      <w:r>
        <w:rPr>
          <w:rFonts w:cs="Calibri"/>
        </w:rPr>
        <w:t xml:space="preserve">No </w:t>
      </w:r>
      <w:r w:rsidR="007576A6">
        <w:rPr>
          <w:rFonts w:cs="Calibri"/>
        </w:rPr>
        <w:t>aplica hasta</w:t>
      </w:r>
      <w:r>
        <w:rPr>
          <w:rFonts w:cs="Calibri"/>
        </w:rPr>
        <w:t xml:space="preserve"> cierre de ejercicio</w:t>
      </w:r>
    </w:p>
    <w:p w:rsidR="0026341C"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26341C" w:rsidRPr="00E74967" w:rsidRDefault="0026341C"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26341C" w:rsidRPr="00E74967" w:rsidRDefault="0026341C"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26341C" w:rsidRDefault="0026341C" w:rsidP="007D1E76">
      <w:pPr>
        <w:spacing w:after="0" w:line="240" w:lineRule="auto"/>
        <w:jc w:val="both"/>
        <w:rPr>
          <w:rFonts w:cs="Calibri"/>
        </w:rPr>
      </w:pPr>
      <w:r>
        <w:rPr>
          <w:rFonts w:cs="Calibri"/>
        </w:rPr>
        <w:t>No aplica</w:t>
      </w:r>
    </w:p>
    <w:p w:rsidR="0026341C" w:rsidRPr="00E74967" w:rsidRDefault="0026341C"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26341C" w:rsidRDefault="0026341C" w:rsidP="007D1E76">
      <w:pPr>
        <w:spacing w:after="0" w:line="240" w:lineRule="auto"/>
        <w:jc w:val="both"/>
        <w:rPr>
          <w:rFonts w:cs="Calibri"/>
        </w:rPr>
      </w:pPr>
      <w:r>
        <w:rPr>
          <w:rFonts w:cs="Calibri"/>
        </w:rPr>
        <w:t>No aplica</w:t>
      </w:r>
    </w:p>
    <w:p w:rsidR="0026341C" w:rsidRPr="00E74967"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26341C" w:rsidRDefault="0026341C" w:rsidP="007D1E76">
      <w:pPr>
        <w:spacing w:after="0" w:line="240" w:lineRule="auto"/>
        <w:jc w:val="both"/>
        <w:rPr>
          <w:rFonts w:cs="Calibri"/>
        </w:rPr>
      </w:pPr>
      <w:r>
        <w:rPr>
          <w:rFonts w:cs="Calibri"/>
        </w:rPr>
        <w:t>No aplica</w:t>
      </w:r>
    </w:p>
    <w:p w:rsidR="0026341C"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26341C" w:rsidRDefault="00F51CD2" w:rsidP="007D1E76">
      <w:pPr>
        <w:spacing w:after="0" w:line="240" w:lineRule="auto"/>
        <w:jc w:val="both"/>
        <w:rPr>
          <w:rFonts w:cs="Calibri"/>
        </w:rPr>
      </w:pPr>
      <w:r>
        <w:rPr>
          <w:rFonts w:cs="Calibri"/>
        </w:rPr>
        <w:t>E</w:t>
      </w:r>
      <w:r w:rsidRPr="0026341C">
        <w:rPr>
          <w:rFonts w:cs="Calibri"/>
        </w:rPr>
        <w:t>st</w:t>
      </w:r>
      <w:r>
        <w:rPr>
          <w:rFonts w:cs="Calibri"/>
        </w:rPr>
        <w:t>amos</w:t>
      </w:r>
      <w:r w:rsidR="0026341C" w:rsidRPr="0026341C">
        <w:rPr>
          <w:rFonts w:cs="Calibri"/>
        </w:rPr>
        <w:t xml:space="preserve"> realizando la</w:t>
      </w:r>
      <w:r>
        <w:rPr>
          <w:rFonts w:cs="Calibri"/>
        </w:rPr>
        <w:t>s gestiones para obtener la</w:t>
      </w:r>
      <w:r w:rsidR="0026341C" w:rsidRPr="0026341C">
        <w:rPr>
          <w:rFonts w:cs="Calibri"/>
        </w:rPr>
        <w:t xml:space="preserve"> baja y alta por entrega recepción</w:t>
      </w:r>
      <w:r>
        <w:rPr>
          <w:rFonts w:cs="Calibri"/>
        </w:rPr>
        <w:t>.</w:t>
      </w:r>
    </w:p>
    <w:p w:rsidR="0026341C" w:rsidRPr="0026341C"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Default="0026341C" w:rsidP="007D1E76">
      <w:pPr>
        <w:spacing w:after="0" w:line="240" w:lineRule="auto"/>
        <w:jc w:val="both"/>
        <w:rPr>
          <w:rFonts w:cs="Calibri"/>
        </w:rPr>
      </w:pPr>
      <w:r>
        <w:rPr>
          <w:rFonts w:cs="Calibri"/>
        </w:rPr>
        <w:t>No aplica</w:t>
      </w:r>
    </w:p>
    <w:p w:rsidR="0026341C" w:rsidRPr="00E74967"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26341C" w:rsidRDefault="0026341C" w:rsidP="007D1E76">
      <w:pPr>
        <w:spacing w:after="0" w:line="240" w:lineRule="auto"/>
        <w:jc w:val="both"/>
        <w:rPr>
          <w:rFonts w:cs="Calibri"/>
        </w:rPr>
      </w:pPr>
      <w:r w:rsidRPr="0026341C">
        <w:rPr>
          <w:rFonts w:cs="Calibri"/>
        </w:rPr>
        <w:lastRenderedPageBreak/>
        <w:t>No aplica</w:t>
      </w:r>
    </w:p>
    <w:p w:rsidR="0026341C" w:rsidRPr="0026341C"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Default="0026341C" w:rsidP="007D1E76">
      <w:pPr>
        <w:spacing w:after="0" w:line="240" w:lineRule="auto"/>
        <w:jc w:val="both"/>
        <w:rPr>
          <w:rFonts w:cs="Calibri"/>
        </w:rPr>
      </w:pPr>
      <w:r>
        <w:rPr>
          <w:rFonts w:cs="Calibri"/>
        </w:rPr>
        <w:t>No aplica</w:t>
      </w:r>
    </w:p>
    <w:p w:rsidR="0026341C" w:rsidRPr="00E74967" w:rsidRDefault="0026341C"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A6091B" w:rsidRPr="00A6091B" w:rsidRDefault="00A6091B" w:rsidP="007D1E76">
      <w:pPr>
        <w:spacing w:after="0" w:line="240" w:lineRule="auto"/>
        <w:jc w:val="both"/>
        <w:rPr>
          <w:rFonts w:cs="Calibri"/>
          <w:b/>
        </w:rPr>
      </w:pPr>
      <w:r w:rsidRPr="00A6091B">
        <w:rPr>
          <w:rFonts w:cs="Calibri"/>
          <w:b/>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Default="00A6091B" w:rsidP="007D1E76">
      <w:pPr>
        <w:spacing w:after="0" w:line="240" w:lineRule="auto"/>
        <w:jc w:val="both"/>
        <w:rPr>
          <w:rFonts w:cs="Calibri"/>
        </w:rPr>
      </w:pPr>
      <w:r>
        <w:rPr>
          <w:rFonts w:cs="Calibri"/>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A6091B" w:rsidRDefault="00A6091B" w:rsidP="007D1E76">
      <w:pPr>
        <w:spacing w:after="0" w:line="240" w:lineRule="auto"/>
        <w:jc w:val="both"/>
        <w:rPr>
          <w:rFonts w:cs="Calibri"/>
        </w:rPr>
      </w:pPr>
      <w:r w:rsidRPr="00A6091B">
        <w:rPr>
          <w:rFonts w:cs="Calibri"/>
        </w:rPr>
        <w:t>No aplica</w:t>
      </w:r>
    </w:p>
    <w:p w:rsidR="00A6091B" w:rsidRPr="00A6091B"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A6091B" w:rsidRDefault="00A6091B" w:rsidP="007D1E76">
      <w:pPr>
        <w:spacing w:after="0" w:line="240" w:lineRule="auto"/>
        <w:jc w:val="both"/>
        <w:rPr>
          <w:rFonts w:cs="Calibri"/>
        </w:rPr>
      </w:pPr>
      <w:r w:rsidRPr="00A6091B">
        <w:rPr>
          <w:rFonts w:cs="Calibri"/>
        </w:rPr>
        <w:t>Se lleva a cabo inventarios y resguardos de activos fijos, se verifica su funcionalidad y correcto uso para mantenerlos en estado óptimo de acuerdo a un plan anual de mantenimiento; se cuenta con etiquetas emitidas por la Dirección de control patrimonial del Gobierno del Estado de Guanajuato</w:t>
      </w:r>
    </w:p>
    <w:p w:rsidR="00A6091B"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A6091B" w:rsidRDefault="00A6091B" w:rsidP="007D1E76">
      <w:pPr>
        <w:spacing w:after="0" w:line="240" w:lineRule="auto"/>
        <w:jc w:val="both"/>
        <w:rPr>
          <w:rFonts w:cs="Calibri"/>
        </w:rPr>
      </w:pPr>
      <w:r w:rsidRPr="00A6091B">
        <w:rPr>
          <w:rFonts w:cs="Calibri"/>
        </w:rPr>
        <w:t>No aplica</w:t>
      </w:r>
    </w:p>
    <w:p w:rsidR="00A6091B" w:rsidRPr="00A6091B"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A6091B" w:rsidRPr="00A6091B" w:rsidRDefault="00A6091B" w:rsidP="007D1E76">
      <w:pPr>
        <w:spacing w:after="0" w:line="240" w:lineRule="auto"/>
        <w:jc w:val="both"/>
        <w:rPr>
          <w:rFonts w:cs="Calibri"/>
        </w:rPr>
      </w:pPr>
      <w:r w:rsidRPr="00A6091B">
        <w:rPr>
          <w:rFonts w:cs="Calibri"/>
        </w:rPr>
        <w:t>No aplica</w:t>
      </w:r>
    </w:p>
    <w:p w:rsidR="00A6091B" w:rsidRDefault="00A6091B"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A6091B"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Default="00A6091B" w:rsidP="007D1E76">
      <w:pPr>
        <w:spacing w:after="0" w:line="240" w:lineRule="auto"/>
        <w:jc w:val="both"/>
        <w:rPr>
          <w:rFonts w:cs="Calibri"/>
        </w:rPr>
      </w:pPr>
      <w:r>
        <w:rPr>
          <w:rFonts w:cs="Calibri"/>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r w:rsidRPr="00E74967">
        <w:rPr>
          <w:rFonts w:cs="Calibri"/>
        </w:rPr>
        <w:lastRenderedPageBreak/>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Default="00A6091B" w:rsidP="007D1E76">
      <w:pPr>
        <w:spacing w:after="0" w:line="240" w:lineRule="auto"/>
        <w:jc w:val="both"/>
        <w:rPr>
          <w:rFonts w:cs="Calibri"/>
        </w:rPr>
      </w:pPr>
      <w:r>
        <w:rPr>
          <w:rFonts w:cs="Calibri"/>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Default="00A6091B" w:rsidP="007D1E76">
      <w:pPr>
        <w:spacing w:after="0" w:line="240" w:lineRule="auto"/>
        <w:jc w:val="both"/>
        <w:rPr>
          <w:rFonts w:cs="Calibri"/>
        </w:rPr>
      </w:pPr>
      <w:r>
        <w:rPr>
          <w:rFonts w:cs="Calibri"/>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tbl>
      <w:tblPr>
        <w:tblW w:w="9366" w:type="dxa"/>
        <w:tblInd w:w="55" w:type="dxa"/>
        <w:tblCellMar>
          <w:left w:w="70" w:type="dxa"/>
          <w:right w:w="70" w:type="dxa"/>
        </w:tblCellMar>
        <w:tblLook w:val="04A0" w:firstRow="1" w:lastRow="0" w:firstColumn="1" w:lastColumn="0" w:noHBand="0" w:noVBand="1"/>
      </w:tblPr>
      <w:tblGrid>
        <w:gridCol w:w="232"/>
        <w:gridCol w:w="2034"/>
        <w:gridCol w:w="1420"/>
        <w:gridCol w:w="1420"/>
        <w:gridCol w:w="1420"/>
        <w:gridCol w:w="1420"/>
        <w:gridCol w:w="1420"/>
      </w:tblGrid>
      <w:tr w:rsidR="00A6091B" w:rsidRPr="00FD1BC3" w:rsidTr="00925623">
        <w:trPr>
          <w:trHeight w:val="300"/>
        </w:trPr>
        <w:tc>
          <w:tcPr>
            <w:tcW w:w="9366" w:type="dxa"/>
            <w:gridSpan w:val="7"/>
            <w:tcBorders>
              <w:top w:val="nil"/>
              <w:left w:val="nil"/>
              <w:bottom w:val="nil"/>
              <w:right w:val="nil"/>
            </w:tcBorders>
            <w:shd w:val="clear" w:color="auto" w:fill="auto"/>
            <w:noWrap/>
            <w:vAlign w:val="center"/>
            <w:hideMark/>
          </w:tcPr>
          <w:p w:rsidR="00F43C32" w:rsidRDefault="00A6091B" w:rsidP="001530F0">
            <w:pPr>
              <w:spacing w:after="0" w:line="240" w:lineRule="auto"/>
              <w:rPr>
                <w:rFonts w:eastAsia="Times New Roman"/>
                <w:color w:val="000000"/>
                <w:lang w:eastAsia="es-MX"/>
              </w:rPr>
            </w:pPr>
            <w:r w:rsidRPr="00FD1BC3">
              <w:rPr>
                <w:rFonts w:eastAsia="Times New Roman"/>
                <w:color w:val="000000"/>
                <w:lang w:eastAsia="es-MX"/>
              </w:rPr>
              <w:t xml:space="preserve">                                                 </w:t>
            </w:r>
          </w:p>
          <w:p w:rsidR="00F43C32" w:rsidRDefault="00F43C32" w:rsidP="001530F0">
            <w:pPr>
              <w:spacing w:after="0" w:line="240" w:lineRule="auto"/>
              <w:rPr>
                <w:rFonts w:eastAsia="Times New Roman"/>
                <w:color w:val="000000"/>
                <w:lang w:eastAsia="es-MX"/>
              </w:rPr>
            </w:pPr>
          </w:p>
          <w:p w:rsidR="00A6091B" w:rsidRPr="00FD1BC3" w:rsidRDefault="00A6091B" w:rsidP="00F43C32">
            <w:pPr>
              <w:spacing w:after="0" w:line="240" w:lineRule="auto"/>
              <w:jc w:val="center"/>
              <w:rPr>
                <w:rFonts w:eastAsia="Times New Roman"/>
                <w:color w:val="000000"/>
                <w:lang w:eastAsia="es-MX"/>
              </w:rPr>
            </w:pPr>
            <w:r w:rsidRPr="00FD1BC3">
              <w:rPr>
                <w:rFonts w:eastAsia="Times New Roman"/>
                <w:color w:val="000000"/>
                <w:lang w:eastAsia="es-MX"/>
              </w:rPr>
              <w:t>ESTADO ANALITICO DE INGRESOS PRESUPUESTALES</w:t>
            </w:r>
          </w:p>
        </w:tc>
      </w:tr>
      <w:tr w:rsidR="00A6091B" w:rsidRPr="00FD1BC3" w:rsidTr="00925623">
        <w:trPr>
          <w:trHeight w:val="300"/>
        </w:trPr>
        <w:tc>
          <w:tcPr>
            <w:tcW w:w="9366" w:type="dxa"/>
            <w:gridSpan w:val="7"/>
            <w:tcBorders>
              <w:top w:val="nil"/>
              <w:left w:val="nil"/>
              <w:bottom w:val="nil"/>
              <w:right w:val="nil"/>
            </w:tcBorders>
            <w:shd w:val="clear" w:color="auto" w:fill="auto"/>
            <w:noWrap/>
            <w:vAlign w:val="center"/>
            <w:hideMark/>
          </w:tcPr>
          <w:p w:rsidR="00A6091B" w:rsidRPr="00FD1BC3" w:rsidRDefault="00A6091B" w:rsidP="001530F0">
            <w:pPr>
              <w:spacing w:after="0" w:line="240" w:lineRule="auto"/>
              <w:rPr>
                <w:rFonts w:eastAsia="Times New Roman"/>
                <w:color w:val="000000"/>
                <w:lang w:eastAsia="es-MX"/>
              </w:rPr>
            </w:pPr>
            <w:r>
              <w:rPr>
                <w:rFonts w:eastAsia="Times New Roman"/>
                <w:color w:val="000000"/>
                <w:lang w:eastAsia="es-MX"/>
              </w:rPr>
              <w:t xml:space="preserve"> </w:t>
            </w:r>
            <w:r w:rsidRPr="00FD1BC3">
              <w:rPr>
                <w:rFonts w:eastAsia="Times New Roman"/>
                <w:color w:val="000000"/>
                <w:lang w:eastAsia="es-MX"/>
              </w:rPr>
              <w:t xml:space="preserve">                        </w:t>
            </w:r>
            <w:r w:rsidR="00F43C32">
              <w:rPr>
                <w:rFonts w:eastAsia="Times New Roman"/>
                <w:color w:val="000000"/>
                <w:lang w:eastAsia="es-MX"/>
              </w:rPr>
              <w:t xml:space="preserve">                   </w:t>
            </w:r>
            <w:r w:rsidRPr="00FD1BC3">
              <w:rPr>
                <w:rFonts w:eastAsia="Times New Roman"/>
                <w:color w:val="000000"/>
                <w:lang w:eastAsia="es-MX"/>
              </w:rPr>
              <w:t xml:space="preserve"> POR CLASIFICACIÓN FUENTE DE FINANCIAMIENTO</w:t>
            </w:r>
          </w:p>
        </w:tc>
      </w:tr>
      <w:tr w:rsidR="00A6091B" w:rsidRPr="00FD1BC3" w:rsidTr="00925623">
        <w:trPr>
          <w:trHeight w:val="300"/>
        </w:trPr>
        <w:tc>
          <w:tcPr>
            <w:tcW w:w="7946" w:type="dxa"/>
            <w:gridSpan w:val="6"/>
            <w:tcBorders>
              <w:top w:val="nil"/>
              <w:left w:val="nil"/>
              <w:bottom w:val="nil"/>
              <w:right w:val="nil"/>
            </w:tcBorders>
            <w:shd w:val="clear" w:color="auto" w:fill="auto"/>
            <w:noWrap/>
            <w:vAlign w:val="center"/>
            <w:hideMark/>
          </w:tcPr>
          <w:p w:rsidR="00A6091B" w:rsidRPr="00FD1BC3" w:rsidRDefault="00A6091B" w:rsidP="007576A6">
            <w:pPr>
              <w:spacing w:after="0" w:line="240" w:lineRule="auto"/>
              <w:rPr>
                <w:rFonts w:eastAsia="Times New Roman"/>
                <w:color w:val="000000"/>
                <w:lang w:eastAsia="es-MX"/>
              </w:rPr>
            </w:pPr>
            <w:r w:rsidRPr="00FD1BC3">
              <w:rPr>
                <w:rFonts w:eastAsia="Times New Roman"/>
                <w:color w:val="000000"/>
                <w:lang w:eastAsia="es-MX"/>
              </w:rPr>
              <w:t xml:space="preserve">                                        </w:t>
            </w:r>
            <w:r w:rsidR="00F43C32">
              <w:rPr>
                <w:rFonts w:eastAsia="Times New Roman"/>
                <w:color w:val="000000"/>
                <w:lang w:eastAsia="es-MX"/>
              </w:rPr>
              <w:t xml:space="preserve">                            </w:t>
            </w:r>
            <w:r w:rsidRPr="00FD1BC3">
              <w:rPr>
                <w:rFonts w:eastAsia="Times New Roman"/>
                <w:color w:val="000000"/>
                <w:lang w:eastAsia="es-MX"/>
              </w:rPr>
              <w:t xml:space="preserve"> AL </w:t>
            </w:r>
            <w:r w:rsidR="006C46B1">
              <w:rPr>
                <w:rFonts w:eastAsia="Times New Roman"/>
                <w:color w:val="000000"/>
                <w:lang w:eastAsia="es-MX"/>
              </w:rPr>
              <w:t>3</w:t>
            </w:r>
            <w:r w:rsidR="00F36981">
              <w:rPr>
                <w:rFonts w:eastAsia="Times New Roman"/>
                <w:color w:val="000000"/>
                <w:lang w:eastAsia="es-MX"/>
              </w:rPr>
              <w:t>0</w:t>
            </w:r>
            <w:r w:rsidRPr="00FD1BC3">
              <w:rPr>
                <w:rFonts w:eastAsia="Times New Roman"/>
                <w:color w:val="000000"/>
                <w:lang w:eastAsia="es-MX"/>
              </w:rPr>
              <w:t xml:space="preserve"> </w:t>
            </w:r>
            <w:r w:rsidR="0017343E" w:rsidRPr="00FD1BC3">
              <w:rPr>
                <w:rFonts w:eastAsia="Times New Roman"/>
                <w:color w:val="000000"/>
                <w:lang w:eastAsia="es-MX"/>
              </w:rPr>
              <w:t xml:space="preserve">de </w:t>
            </w:r>
            <w:r w:rsidR="007576A6">
              <w:rPr>
                <w:rFonts w:eastAsia="Times New Roman"/>
                <w:color w:val="000000"/>
                <w:lang w:eastAsia="es-MX"/>
              </w:rPr>
              <w:t>Septiembre</w:t>
            </w:r>
            <w:r w:rsidR="00E313A6">
              <w:rPr>
                <w:rFonts w:eastAsia="Times New Roman"/>
                <w:color w:val="000000"/>
                <w:lang w:eastAsia="es-MX"/>
              </w:rPr>
              <w:t xml:space="preserve"> de 2017</w:t>
            </w:r>
          </w:p>
        </w:tc>
        <w:tc>
          <w:tcPr>
            <w:tcW w:w="1420" w:type="dxa"/>
            <w:tcBorders>
              <w:top w:val="nil"/>
              <w:left w:val="nil"/>
              <w:bottom w:val="nil"/>
              <w:right w:val="nil"/>
            </w:tcBorders>
            <w:shd w:val="clear" w:color="auto" w:fill="auto"/>
            <w:noWrap/>
            <w:vAlign w:val="bottom"/>
            <w:hideMark/>
          </w:tcPr>
          <w:p w:rsidR="00A6091B" w:rsidRPr="00FD1BC3" w:rsidRDefault="00A6091B" w:rsidP="001530F0">
            <w:pPr>
              <w:spacing w:after="0" w:line="240" w:lineRule="auto"/>
              <w:rPr>
                <w:rFonts w:eastAsia="Times New Roman"/>
                <w:color w:val="000000"/>
                <w:sz w:val="20"/>
                <w:szCs w:val="20"/>
                <w:lang w:eastAsia="es-MX"/>
              </w:rPr>
            </w:pPr>
          </w:p>
        </w:tc>
      </w:tr>
      <w:tr w:rsidR="00A6091B" w:rsidRPr="00FD1BC3" w:rsidTr="00925623">
        <w:trPr>
          <w:trHeight w:val="585"/>
        </w:trPr>
        <w:tc>
          <w:tcPr>
            <w:tcW w:w="226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6091B" w:rsidRPr="00FD1BC3" w:rsidRDefault="00A6091B" w:rsidP="001530F0">
            <w:pPr>
              <w:spacing w:after="0" w:line="240" w:lineRule="auto"/>
              <w:jc w:val="center"/>
              <w:rPr>
                <w:rFonts w:eastAsia="Times New Roman"/>
                <w:color w:val="000000"/>
                <w:lang w:eastAsia="es-MX"/>
              </w:rPr>
            </w:pPr>
            <w:r w:rsidRPr="00FD1BC3">
              <w:rPr>
                <w:rFonts w:eastAsia="Times New Roman"/>
                <w:color w:val="000000"/>
                <w:lang w:eastAsia="es-MX"/>
              </w:rPr>
              <w:t xml:space="preserve">  Fuente del Ingreso</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Ingreso Estimado</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Ampliaciones </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Modificado</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Devengado</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Recaudado</w:t>
            </w:r>
          </w:p>
        </w:tc>
      </w:tr>
      <w:tr w:rsidR="00A6091B" w:rsidRPr="00FD1BC3" w:rsidTr="00925623">
        <w:trPr>
          <w:trHeight w:val="450"/>
        </w:trPr>
        <w:tc>
          <w:tcPr>
            <w:tcW w:w="226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6091B" w:rsidRPr="00FD1BC3" w:rsidRDefault="00A6091B" w:rsidP="001530F0">
            <w:pPr>
              <w:spacing w:after="0" w:line="240" w:lineRule="auto"/>
              <w:rPr>
                <w:rFonts w:eastAsia="Times New Roman"/>
                <w:color w:val="000000"/>
                <w:lang w:eastAsia="es-MX"/>
              </w:rPr>
            </w:pPr>
            <w:r w:rsidRPr="00FD1BC3">
              <w:rPr>
                <w:rFonts w:eastAsia="Times New Roman"/>
                <w:color w:val="000000"/>
                <w:lang w:eastAsia="es-MX"/>
              </w:rPr>
              <w:t xml:space="preserve">                              CFF</w:t>
            </w:r>
          </w:p>
        </w:tc>
        <w:tc>
          <w:tcPr>
            <w:tcW w:w="1420"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w:t>
            </w:r>
          </w:p>
        </w:tc>
        <w:tc>
          <w:tcPr>
            <w:tcW w:w="1420"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Reducciones</w:t>
            </w:r>
          </w:p>
        </w:tc>
        <w:tc>
          <w:tcPr>
            <w:tcW w:w="1420"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w:t>
            </w:r>
          </w:p>
        </w:tc>
        <w:tc>
          <w:tcPr>
            <w:tcW w:w="1420"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w:t>
            </w:r>
          </w:p>
        </w:tc>
        <w:tc>
          <w:tcPr>
            <w:tcW w:w="1420"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w:t>
            </w:r>
          </w:p>
        </w:tc>
      </w:tr>
      <w:tr w:rsidR="00F92667" w:rsidRPr="00FD1BC3" w:rsidTr="00925623">
        <w:trPr>
          <w:trHeight w:val="30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rsidR="00F92667" w:rsidRPr="00FD1BC3" w:rsidRDefault="00F92667" w:rsidP="00F92667">
            <w:pPr>
              <w:spacing w:after="0" w:line="240" w:lineRule="auto"/>
              <w:jc w:val="right"/>
              <w:rPr>
                <w:rFonts w:eastAsia="Times New Roman"/>
                <w:color w:val="000000"/>
                <w:sz w:val="18"/>
                <w:szCs w:val="18"/>
                <w:lang w:eastAsia="es-MX"/>
              </w:rPr>
            </w:pPr>
            <w:r w:rsidRPr="00FD1BC3">
              <w:rPr>
                <w:rFonts w:eastAsia="Times New Roman"/>
                <w:color w:val="000000"/>
                <w:sz w:val="18"/>
                <w:szCs w:val="18"/>
                <w:lang w:eastAsia="es-MX"/>
              </w:rPr>
              <w:t>4</w:t>
            </w:r>
          </w:p>
        </w:tc>
        <w:tc>
          <w:tcPr>
            <w:tcW w:w="2034" w:type="dxa"/>
            <w:tcBorders>
              <w:top w:val="nil"/>
              <w:left w:val="nil"/>
              <w:bottom w:val="single" w:sz="4" w:space="0" w:color="auto"/>
              <w:right w:val="single" w:sz="4" w:space="0" w:color="auto"/>
            </w:tcBorders>
            <w:shd w:val="clear" w:color="auto" w:fill="auto"/>
            <w:noWrap/>
            <w:vAlign w:val="center"/>
            <w:hideMark/>
          </w:tcPr>
          <w:p w:rsidR="00F92667" w:rsidRPr="00FD1BC3" w:rsidRDefault="00F92667" w:rsidP="00F92667">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INGRESOS PROPIOS</w:t>
            </w:r>
          </w:p>
        </w:tc>
        <w:tc>
          <w:tcPr>
            <w:tcW w:w="1420" w:type="dxa"/>
            <w:tcBorders>
              <w:top w:val="nil"/>
              <w:left w:val="nil"/>
              <w:bottom w:val="single" w:sz="4" w:space="0" w:color="auto"/>
              <w:right w:val="single" w:sz="4" w:space="0" w:color="auto"/>
            </w:tcBorders>
            <w:shd w:val="clear" w:color="auto" w:fill="auto"/>
            <w:noWrap/>
            <w:vAlign w:val="center"/>
          </w:tcPr>
          <w:p w:rsidR="00F92667" w:rsidRPr="004C1066" w:rsidRDefault="00F92667" w:rsidP="006C46B1">
            <w:pPr>
              <w:spacing w:after="0" w:line="240" w:lineRule="auto"/>
              <w:jc w:val="center"/>
              <w:rPr>
                <w:rFonts w:ascii="Arial" w:eastAsia="Times New Roman" w:hAnsi="Arial" w:cs="Arial"/>
                <w:color w:val="000000"/>
                <w:sz w:val="20"/>
                <w:szCs w:val="20"/>
                <w:lang w:eastAsia="es-MX"/>
              </w:rPr>
            </w:pPr>
            <w:r w:rsidRPr="004C1066">
              <w:rPr>
                <w:rFonts w:ascii="Arial" w:eastAsia="Times New Roman" w:hAnsi="Arial" w:cs="Arial"/>
                <w:color w:val="000000"/>
                <w:sz w:val="20"/>
                <w:szCs w:val="20"/>
                <w:lang w:eastAsia="es-MX"/>
              </w:rPr>
              <w:t>379,090.00</w:t>
            </w:r>
          </w:p>
        </w:tc>
        <w:tc>
          <w:tcPr>
            <w:tcW w:w="1420" w:type="dxa"/>
            <w:tcBorders>
              <w:top w:val="nil"/>
              <w:left w:val="nil"/>
              <w:bottom w:val="single" w:sz="4" w:space="0" w:color="auto"/>
              <w:right w:val="single" w:sz="4" w:space="0" w:color="auto"/>
            </w:tcBorders>
            <w:shd w:val="clear" w:color="auto" w:fill="auto"/>
            <w:noWrap/>
            <w:vAlign w:val="center"/>
          </w:tcPr>
          <w:p w:rsidR="004C1066" w:rsidRDefault="004C1066" w:rsidP="004C1066">
            <w:pPr>
              <w:spacing w:after="0" w:line="240" w:lineRule="auto"/>
              <w:jc w:val="center"/>
              <w:rPr>
                <w:rFonts w:ascii="Arial" w:eastAsia="Times New Roman" w:hAnsi="Arial" w:cs="Arial"/>
                <w:color w:val="000000"/>
                <w:sz w:val="20"/>
                <w:szCs w:val="20"/>
                <w:lang w:eastAsia="es-MX"/>
              </w:rPr>
            </w:pPr>
          </w:p>
          <w:p w:rsidR="004C1066" w:rsidRPr="004C1066" w:rsidRDefault="00AD2F22" w:rsidP="004C10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228,395.40</w:t>
            </w:r>
          </w:p>
          <w:p w:rsidR="00F92667" w:rsidRPr="004C1066" w:rsidRDefault="00F92667" w:rsidP="006C46B1">
            <w:pPr>
              <w:spacing w:after="0" w:line="240" w:lineRule="auto"/>
              <w:jc w:val="center"/>
              <w:rPr>
                <w:rFonts w:ascii="Arial" w:eastAsia="Times New Roman" w:hAnsi="Arial" w:cs="Arial"/>
                <w:color w:val="000000"/>
                <w:sz w:val="20"/>
                <w:szCs w:val="20"/>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4C1066" w:rsidRDefault="004C1066" w:rsidP="004C1066">
            <w:pPr>
              <w:spacing w:after="0" w:line="240" w:lineRule="auto"/>
              <w:jc w:val="center"/>
              <w:rPr>
                <w:rFonts w:ascii="Arial" w:eastAsia="Times New Roman" w:hAnsi="Arial" w:cs="Arial"/>
                <w:color w:val="000000"/>
                <w:sz w:val="20"/>
                <w:szCs w:val="20"/>
                <w:lang w:eastAsia="es-MX"/>
              </w:rPr>
            </w:pPr>
          </w:p>
          <w:p w:rsidR="004C1066" w:rsidRPr="004C1066" w:rsidRDefault="00AD2F22" w:rsidP="004C10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607,485.40</w:t>
            </w:r>
          </w:p>
          <w:p w:rsidR="00F92667" w:rsidRPr="004C1066" w:rsidRDefault="00F92667" w:rsidP="006C46B1">
            <w:pPr>
              <w:spacing w:after="0" w:line="240" w:lineRule="auto"/>
              <w:jc w:val="center"/>
              <w:rPr>
                <w:rFonts w:ascii="Arial" w:eastAsia="Times New Roman" w:hAnsi="Arial" w:cs="Arial"/>
                <w:color w:val="000000"/>
                <w:sz w:val="20"/>
                <w:szCs w:val="20"/>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4C1066" w:rsidRDefault="004C1066" w:rsidP="004C1066">
            <w:pPr>
              <w:spacing w:after="0" w:line="240" w:lineRule="auto"/>
              <w:jc w:val="center"/>
              <w:rPr>
                <w:rFonts w:ascii="Arial" w:eastAsia="Times New Roman" w:hAnsi="Arial" w:cs="Arial"/>
                <w:color w:val="000000"/>
                <w:sz w:val="20"/>
                <w:szCs w:val="20"/>
                <w:lang w:eastAsia="es-MX"/>
              </w:rPr>
            </w:pPr>
          </w:p>
          <w:p w:rsidR="004C1066" w:rsidRPr="004C1066" w:rsidRDefault="00AD2F22" w:rsidP="004C10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507,837.40</w:t>
            </w:r>
          </w:p>
          <w:p w:rsidR="00F92667" w:rsidRPr="004C1066" w:rsidRDefault="00F92667" w:rsidP="004C1066">
            <w:pPr>
              <w:spacing w:after="0" w:line="240" w:lineRule="auto"/>
              <w:jc w:val="center"/>
              <w:rPr>
                <w:rFonts w:ascii="Arial" w:eastAsia="Times New Roman" w:hAnsi="Arial" w:cs="Arial"/>
                <w:color w:val="000000"/>
                <w:sz w:val="20"/>
                <w:szCs w:val="20"/>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4C1066" w:rsidRDefault="004C1066" w:rsidP="004C1066">
            <w:pPr>
              <w:spacing w:after="0" w:line="240" w:lineRule="auto"/>
              <w:jc w:val="center"/>
              <w:rPr>
                <w:rFonts w:ascii="Arial" w:eastAsia="Times New Roman" w:hAnsi="Arial" w:cs="Arial"/>
                <w:color w:val="000000"/>
                <w:sz w:val="20"/>
                <w:szCs w:val="20"/>
                <w:lang w:eastAsia="es-MX"/>
              </w:rPr>
            </w:pPr>
          </w:p>
          <w:p w:rsidR="004C1066" w:rsidRPr="004C1066" w:rsidRDefault="00AD2F22" w:rsidP="004C10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507,837.40</w:t>
            </w:r>
          </w:p>
          <w:p w:rsidR="00F92667" w:rsidRPr="004C1066" w:rsidRDefault="00F92667" w:rsidP="006C46B1">
            <w:pPr>
              <w:spacing w:after="0" w:line="240" w:lineRule="auto"/>
              <w:jc w:val="center"/>
              <w:rPr>
                <w:rFonts w:ascii="Arial" w:eastAsia="Times New Roman" w:hAnsi="Arial" w:cs="Arial"/>
                <w:color w:val="000000"/>
                <w:sz w:val="20"/>
                <w:szCs w:val="20"/>
                <w:lang w:eastAsia="es-MX"/>
              </w:rPr>
            </w:pPr>
          </w:p>
        </w:tc>
      </w:tr>
      <w:tr w:rsidR="00925623" w:rsidRPr="00FD1BC3" w:rsidTr="00925623">
        <w:trPr>
          <w:trHeight w:val="554"/>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rsidR="00925623" w:rsidRPr="00FD1BC3" w:rsidRDefault="00925623" w:rsidP="00925623">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5</w:t>
            </w:r>
          </w:p>
        </w:tc>
        <w:tc>
          <w:tcPr>
            <w:tcW w:w="2034" w:type="dxa"/>
            <w:tcBorders>
              <w:top w:val="nil"/>
              <w:left w:val="nil"/>
              <w:bottom w:val="single" w:sz="4" w:space="0" w:color="auto"/>
              <w:right w:val="single" w:sz="4" w:space="0" w:color="auto"/>
            </w:tcBorders>
            <w:shd w:val="clear" w:color="auto" w:fill="auto"/>
            <w:noWrap/>
            <w:vAlign w:val="center"/>
            <w:hideMark/>
          </w:tcPr>
          <w:p w:rsidR="00925623" w:rsidRPr="00FD1BC3" w:rsidRDefault="00925623" w:rsidP="00925623">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 xml:space="preserve">RECURSOS </w:t>
            </w:r>
            <w:r>
              <w:rPr>
                <w:rFonts w:eastAsia="Times New Roman"/>
                <w:color w:val="000000"/>
                <w:sz w:val="18"/>
                <w:szCs w:val="18"/>
                <w:lang w:eastAsia="es-MX"/>
              </w:rPr>
              <w:t>FEDERALES</w:t>
            </w:r>
          </w:p>
        </w:tc>
        <w:tc>
          <w:tcPr>
            <w:tcW w:w="1420" w:type="dxa"/>
            <w:tcBorders>
              <w:top w:val="nil"/>
              <w:left w:val="nil"/>
              <w:bottom w:val="single" w:sz="4" w:space="0" w:color="auto"/>
              <w:right w:val="single" w:sz="4" w:space="0" w:color="auto"/>
            </w:tcBorders>
            <w:shd w:val="clear" w:color="auto" w:fill="auto"/>
            <w:noWrap/>
            <w:vAlign w:val="center"/>
          </w:tcPr>
          <w:p w:rsidR="00925623" w:rsidRPr="00925623" w:rsidRDefault="00925623" w:rsidP="00925623">
            <w:pPr>
              <w:spacing w:after="0" w:line="240" w:lineRule="auto"/>
              <w:jc w:val="center"/>
              <w:rPr>
                <w:rFonts w:ascii="Arial" w:eastAsia="Times New Roman" w:hAnsi="Arial" w:cs="Arial"/>
                <w:color w:val="000000"/>
                <w:sz w:val="20"/>
                <w:szCs w:val="20"/>
                <w:lang w:eastAsia="es-MX"/>
              </w:rPr>
            </w:pPr>
            <w:r w:rsidRPr="00925623">
              <w:rPr>
                <w:rFonts w:ascii="Arial" w:eastAsia="Times New Roman" w:hAnsi="Arial" w:cs="Arial"/>
                <w:color w:val="000000"/>
                <w:sz w:val="20"/>
                <w:szCs w:val="20"/>
                <w:lang w:eastAsia="es-MX"/>
              </w:rPr>
              <w:t>0</w:t>
            </w:r>
          </w:p>
        </w:tc>
        <w:tc>
          <w:tcPr>
            <w:tcW w:w="1420" w:type="dxa"/>
            <w:tcBorders>
              <w:top w:val="nil"/>
              <w:left w:val="nil"/>
              <w:bottom w:val="single" w:sz="4" w:space="0" w:color="auto"/>
              <w:right w:val="single" w:sz="4" w:space="0" w:color="auto"/>
            </w:tcBorders>
            <w:shd w:val="clear" w:color="auto" w:fill="auto"/>
            <w:noWrap/>
            <w:vAlign w:val="center"/>
          </w:tcPr>
          <w:p w:rsidR="00925623" w:rsidRPr="00925623" w:rsidRDefault="00AD2F22" w:rsidP="0092562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31,507,742.17</w:t>
            </w:r>
          </w:p>
        </w:tc>
        <w:tc>
          <w:tcPr>
            <w:tcW w:w="1420" w:type="dxa"/>
            <w:tcBorders>
              <w:top w:val="nil"/>
              <w:left w:val="nil"/>
              <w:bottom w:val="single" w:sz="4" w:space="0" w:color="auto"/>
              <w:right w:val="single" w:sz="4" w:space="0" w:color="auto"/>
            </w:tcBorders>
            <w:shd w:val="clear" w:color="auto" w:fill="auto"/>
            <w:noWrap/>
            <w:vAlign w:val="center"/>
          </w:tcPr>
          <w:p w:rsidR="00925623" w:rsidRPr="00925623" w:rsidRDefault="00AD2F22" w:rsidP="0092562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31,507,742.17</w:t>
            </w:r>
          </w:p>
        </w:tc>
        <w:tc>
          <w:tcPr>
            <w:tcW w:w="1420" w:type="dxa"/>
            <w:tcBorders>
              <w:top w:val="nil"/>
              <w:left w:val="nil"/>
              <w:bottom w:val="single" w:sz="4" w:space="0" w:color="auto"/>
              <w:right w:val="single" w:sz="4" w:space="0" w:color="auto"/>
            </w:tcBorders>
            <w:shd w:val="clear" w:color="auto" w:fill="auto"/>
            <w:noWrap/>
            <w:vAlign w:val="center"/>
          </w:tcPr>
          <w:p w:rsidR="00925623" w:rsidRPr="00925623" w:rsidRDefault="00925623" w:rsidP="00925623">
            <w:pPr>
              <w:spacing w:after="0" w:line="240" w:lineRule="auto"/>
              <w:jc w:val="center"/>
              <w:rPr>
                <w:rFonts w:ascii="Arial" w:eastAsia="Times New Roman" w:hAnsi="Arial" w:cs="Arial"/>
                <w:color w:val="000000"/>
                <w:sz w:val="20"/>
                <w:szCs w:val="20"/>
                <w:lang w:eastAsia="es-MX"/>
              </w:rPr>
            </w:pPr>
          </w:p>
          <w:p w:rsidR="00925623" w:rsidRPr="00925623" w:rsidRDefault="00925623" w:rsidP="00925623">
            <w:pPr>
              <w:spacing w:after="0" w:line="240" w:lineRule="auto"/>
              <w:jc w:val="center"/>
              <w:rPr>
                <w:rFonts w:ascii="Arial" w:eastAsia="Times New Roman" w:hAnsi="Arial" w:cs="Arial"/>
                <w:color w:val="000000"/>
                <w:sz w:val="20"/>
                <w:szCs w:val="20"/>
                <w:lang w:eastAsia="es-MX"/>
              </w:rPr>
            </w:pPr>
          </w:p>
          <w:p w:rsidR="00925623" w:rsidRPr="00925623" w:rsidRDefault="00AD2F22" w:rsidP="0092562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27,262,977.61</w:t>
            </w:r>
          </w:p>
          <w:p w:rsidR="00925623" w:rsidRPr="00925623" w:rsidRDefault="00925623" w:rsidP="00925623">
            <w:pPr>
              <w:spacing w:after="0" w:line="240" w:lineRule="auto"/>
              <w:jc w:val="center"/>
              <w:rPr>
                <w:rFonts w:ascii="Arial" w:eastAsia="Times New Roman" w:hAnsi="Arial" w:cs="Arial"/>
                <w:color w:val="000000"/>
                <w:sz w:val="20"/>
                <w:szCs w:val="20"/>
                <w:lang w:eastAsia="es-MX"/>
              </w:rPr>
            </w:pPr>
          </w:p>
          <w:p w:rsidR="00925623" w:rsidRPr="00925623" w:rsidRDefault="00925623" w:rsidP="00925623">
            <w:pPr>
              <w:spacing w:after="0" w:line="240" w:lineRule="auto"/>
              <w:jc w:val="center"/>
              <w:rPr>
                <w:rFonts w:ascii="Arial" w:eastAsia="Times New Roman" w:hAnsi="Arial" w:cs="Arial"/>
                <w:color w:val="000000"/>
                <w:sz w:val="20"/>
                <w:szCs w:val="20"/>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925623" w:rsidRPr="00925623" w:rsidRDefault="00925623" w:rsidP="00925623">
            <w:pPr>
              <w:spacing w:after="0" w:line="240" w:lineRule="auto"/>
              <w:jc w:val="center"/>
              <w:rPr>
                <w:rFonts w:ascii="Arial" w:eastAsia="Times New Roman" w:hAnsi="Arial" w:cs="Arial"/>
                <w:color w:val="000000"/>
                <w:sz w:val="20"/>
                <w:szCs w:val="20"/>
                <w:lang w:eastAsia="es-MX"/>
              </w:rPr>
            </w:pPr>
          </w:p>
          <w:p w:rsidR="00925623" w:rsidRPr="00925623" w:rsidRDefault="00AD2F22" w:rsidP="0092562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27,262,977.61</w:t>
            </w:r>
          </w:p>
          <w:p w:rsidR="00925623" w:rsidRPr="00925623" w:rsidRDefault="00925623" w:rsidP="00925623">
            <w:pPr>
              <w:spacing w:after="0" w:line="240" w:lineRule="auto"/>
              <w:jc w:val="center"/>
              <w:rPr>
                <w:rFonts w:ascii="Arial" w:eastAsia="Times New Roman" w:hAnsi="Arial" w:cs="Arial"/>
                <w:color w:val="000000"/>
                <w:sz w:val="20"/>
                <w:szCs w:val="20"/>
                <w:lang w:eastAsia="es-MX"/>
              </w:rPr>
            </w:pPr>
          </w:p>
        </w:tc>
      </w:tr>
      <w:tr w:rsidR="00925623" w:rsidRPr="00FD1BC3" w:rsidTr="00925623">
        <w:trPr>
          <w:trHeight w:val="30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rsidR="00925623" w:rsidRPr="00FD1BC3" w:rsidRDefault="00925623" w:rsidP="00925623">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6</w:t>
            </w:r>
          </w:p>
        </w:tc>
        <w:tc>
          <w:tcPr>
            <w:tcW w:w="2034" w:type="dxa"/>
            <w:tcBorders>
              <w:top w:val="nil"/>
              <w:left w:val="nil"/>
              <w:bottom w:val="single" w:sz="4" w:space="0" w:color="auto"/>
              <w:right w:val="single" w:sz="4" w:space="0" w:color="auto"/>
            </w:tcBorders>
            <w:shd w:val="clear" w:color="auto" w:fill="auto"/>
            <w:noWrap/>
            <w:vAlign w:val="center"/>
            <w:hideMark/>
          </w:tcPr>
          <w:p w:rsidR="00925623" w:rsidRPr="00FD1BC3" w:rsidRDefault="00925623" w:rsidP="00925623">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 xml:space="preserve"> RECURSOS</w:t>
            </w:r>
            <w:r>
              <w:rPr>
                <w:rFonts w:eastAsia="Times New Roman"/>
                <w:color w:val="000000"/>
                <w:sz w:val="18"/>
                <w:szCs w:val="18"/>
                <w:lang w:eastAsia="es-MX"/>
              </w:rPr>
              <w:t xml:space="preserve"> ESTATALES</w:t>
            </w:r>
          </w:p>
        </w:tc>
        <w:tc>
          <w:tcPr>
            <w:tcW w:w="1420" w:type="dxa"/>
            <w:tcBorders>
              <w:top w:val="nil"/>
              <w:left w:val="nil"/>
              <w:bottom w:val="single" w:sz="4" w:space="0" w:color="auto"/>
              <w:right w:val="single" w:sz="4" w:space="0" w:color="auto"/>
            </w:tcBorders>
            <w:shd w:val="clear" w:color="auto" w:fill="auto"/>
            <w:noWrap/>
            <w:vAlign w:val="center"/>
          </w:tcPr>
          <w:p w:rsidR="00925623" w:rsidRPr="00925623" w:rsidRDefault="00925623" w:rsidP="00925623">
            <w:pPr>
              <w:spacing w:after="0" w:line="240" w:lineRule="auto"/>
              <w:jc w:val="center"/>
              <w:rPr>
                <w:rFonts w:ascii="Arial" w:hAnsi="Arial" w:cs="Arial"/>
                <w:color w:val="000000"/>
                <w:sz w:val="20"/>
                <w:szCs w:val="20"/>
              </w:rPr>
            </w:pPr>
            <w:r w:rsidRPr="00925623">
              <w:rPr>
                <w:rFonts w:ascii="Arial" w:hAnsi="Arial" w:cs="Arial"/>
                <w:color w:val="000000"/>
                <w:sz w:val="20"/>
                <w:szCs w:val="20"/>
              </w:rPr>
              <w:t>14,242,609.78</w:t>
            </w:r>
          </w:p>
          <w:p w:rsidR="00925623" w:rsidRPr="00F505FC"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925623" w:rsidRDefault="00AD2F22"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47,930,285.62</w:t>
            </w:r>
          </w:p>
          <w:p w:rsidR="00925623" w:rsidRPr="008C5BBA"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925623" w:rsidRDefault="00AD2F22"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62,172,895.40</w:t>
            </w:r>
          </w:p>
          <w:p w:rsidR="00925623" w:rsidRPr="00FD1BC3"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925623" w:rsidRDefault="00AD2F22"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26,725,531.78</w:t>
            </w:r>
          </w:p>
          <w:p w:rsidR="00925623" w:rsidRPr="00B11557"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925623" w:rsidRDefault="00AD2F22"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26,725,531.78</w:t>
            </w:r>
          </w:p>
          <w:p w:rsidR="00925623" w:rsidRPr="00B11557" w:rsidRDefault="00925623" w:rsidP="00925623">
            <w:pPr>
              <w:spacing w:after="0" w:line="240" w:lineRule="auto"/>
              <w:jc w:val="center"/>
              <w:rPr>
                <w:rFonts w:eastAsia="Times New Roman"/>
                <w:color w:val="000000"/>
                <w:sz w:val="18"/>
                <w:szCs w:val="18"/>
                <w:lang w:eastAsia="es-MX"/>
              </w:rPr>
            </w:pPr>
          </w:p>
        </w:tc>
      </w:tr>
      <w:tr w:rsidR="00925623" w:rsidRPr="00FD1BC3" w:rsidTr="00925623">
        <w:trPr>
          <w:trHeight w:val="30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rsidR="00925623" w:rsidRPr="00FD1BC3" w:rsidRDefault="00925623" w:rsidP="00925623">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7</w:t>
            </w:r>
          </w:p>
        </w:tc>
        <w:tc>
          <w:tcPr>
            <w:tcW w:w="2034" w:type="dxa"/>
            <w:tcBorders>
              <w:top w:val="nil"/>
              <w:left w:val="nil"/>
              <w:bottom w:val="single" w:sz="4" w:space="0" w:color="auto"/>
              <w:right w:val="single" w:sz="4" w:space="0" w:color="auto"/>
            </w:tcBorders>
            <w:shd w:val="clear" w:color="auto" w:fill="auto"/>
            <w:noWrap/>
            <w:vAlign w:val="center"/>
            <w:hideMark/>
          </w:tcPr>
          <w:p w:rsidR="00925623" w:rsidRPr="00FD1BC3" w:rsidRDefault="00925623" w:rsidP="00925623">
            <w:pPr>
              <w:spacing w:after="0" w:line="240" w:lineRule="auto"/>
              <w:rPr>
                <w:rFonts w:eastAsia="Times New Roman"/>
                <w:color w:val="000000"/>
                <w:sz w:val="18"/>
                <w:szCs w:val="18"/>
                <w:lang w:eastAsia="es-MX"/>
              </w:rPr>
            </w:pPr>
            <w:r>
              <w:rPr>
                <w:rFonts w:eastAsia="Times New Roman"/>
                <w:color w:val="000000"/>
                <w:sz w:val="18"/>
                <w:szCs w:val="18"/>
                <w:lang w:eastAsia="es-MX"/>
              </w:rPr>
              <w:t>OTROS RECURSOS</w:t>
            </w:r>
          </w:p>
        </w:tc>
        <w:tc>
          <w:tcPr>
            <w:tcW w:w="1420" w:type="dxa"/>
            <w:tcBorders>
              <w:top w:val="nil"/>
              <w:left w:val="nil"/>
              <w:bottom w:val="single" w:sz="4" w:space="0" w:color="auto"/>
              <w:right w:val="single" w:sz="4" w:space="0" w:color="auto"/>
            </w:tcBorders>
            <w:shd w:val="clear" w:color="auto" w:fill="auto"/>
            <w:noWrap/>
            <w:vAlign w:val="center"/>
            <w:hideMark/>
          </w:tcPr>
          <w:p w:rsidR="00925623" w:rsidRPr="00F505FC" w:rsidRDefault="00925623" w:rsidP="00925623">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0</w:t>
            </w:r>
          </w:p>
        </w:tc>
        <w:tc>
          <w:tcPr>
            <w:tcW w:w="1420" w:type="dxa"/>
            <w:tcBorders>
              <w:top w:val="nil"/>
              <w:left w:val="nil"/>
              <w:bottom w:val="single" w:sz="4" w:space="0" w:color="auto"/>
              <w:right w:val="single" w:sz="4" w:space="0" w:color="auto"/>
            </w:tcBorders>
            <w:shd w:val="clear" w:color="auto" w:fill="auto"/>
            <w:noWrap/>
            <w:vAlign w:val="center"/>
          </w:tcPr>
          <w:p w:rsidR="00925623" w:rsidRDefault="00AD2F22"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946,637.55</w:t>
            </w:r>
          </w:p>
          <w:p w:rsidR="00925623" w:rsidRPr="008C5BBA"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925623" w:rsidRDefault="00AD2F22"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946,637.55</w:t>
            </w:r>
          </w:p>
          <w:p w:rsidR="00925623" w:rsidRPr="00FD1BC3"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925623" w:rsidRDefault="00AD2F22"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946,637.55</w:t>
            </w:r>
          </w:p>
          <w:p w:rsidR="00925623" w:rsidRPr="00B11557"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auto" w:fill="auto"/>
            <w:noWrap/>
            <w:vAlign w:val="center"/>
          </w:tcPr>
          <w:p w:rsidR="00925623" w:rsidRDefault="00AD2F22"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946,637.55</w:t>
            </w:r>
          </w:p>
          <w:p w:rsidR="00925623" w:rsidRPr="00B11557" w:rsidRDefault="00925623" w:rsidP="00925623">
            <w:pPr>
              <w:spacing w:after="0" w:line="240" w:lineRule="auto"/>
              <w:jc w:val="center"/>
              <w:rPr>
                <w:rFonts w:eastAsia="Times New Roman"/>
                <w:color w:val="000000"/>
                <w:sz w:val="18"/>
                <w:szCs w:val="18"/>
                <w:lang w:eastAsia="es-MX"/>
              </w:rPr>
            </w:pPr>
          </w:p>
        </w:tc>
      </w:tr>
      <w:tr w:rsidR="00925623" w:rsidRPr="00FD1BC3" w:rsidTr="00925623">
        <w:trPr>
          <w:trHeight w:val="300"/>
        </w:trPr>
        <w:tc>
          <w:tcPr>
            <w:tcW w:w="232" w:type="dxa"/>
            <w:tcBorders>
              <w:top w:val="nil"/>
              <w:left w:val="single" w:sz="4" w:space="0" w:color="auto"/>
              <w:bottom w:val="single" w:sz="4" w:space="0" w:color="auto"/>
              <w:right w:val="single" w:sz="4" w:space="0" w:color="auto"/>
            </w:tcBorders>
            <w:shd w:val="clear" w:color="000000" w:fill="FCD5B4"/>
            <w:noWrap/>
            <w:vAlign w:val="center"/>
            <w:hideMark/>
          </w:tcPr>
          <w:p w:rsidR="00925623" w:rsidRPr="00FD1BC3" w:rsidRDefault="00925623" w:rsidP="00925623">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 </w:t>
            </w:r>
          </w:p>
        </w:tc>
        <w:tc>
          <w:tcPr>
            <w:tcW w:w="2034" w:type="dxa"/>
            <w:tcBorders>
              <w:top w:val="nil"/>
              <w:left w:val="nil"/>
              <w:bottom w:val="single" w:sz="4" w:space="0" w:color="auto"/>
              <w:right w:val="single" w:sz="4" w:space="0" w:color="auto"/>
            </w:tcBorders>
            <w:shd w:val="clear" w:color="000000" w:fill="FCD5B4"/>
            <w:noWrap/>
            <w:vAlign w:val="center"/>
            <w:hideMark/>
          </w:tcPr>
          <w:p w:rsidR="00925623" w:rsidRPr="00FD1BC3" w:rsidRDefault="00925623" w:rsidP="00925623">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TOTALES</w:t>
            </w:r>
          </w:p>
        </w:tc>
        <w:tc>
          <w:tcPr>
            <w:tcW w:w="1420" w:type="dxa"/>
            <w:tcBorders>
              <w:top w:val="nil"/>
              <w:left w:val="nil"/>
              <w:bottom w:val="single" w:sz="4" w:space="0" w:color="auto"/>
              <w:right w:val="single" w:sz="4" w:space="0" w:color="auto"/>
            </w:tcBorders>
            <w:shd w:val="clear" w:color="000000" w:fill="FCD5B4"/>
            <w:noWrap/>
            <w:vAlign w:val="center"/>
          </w:tcPr>
          <w:p w:rsidR="00925623" w:rsidRDefault="00925623" w:rsidP="00925623">
            <w:pPr>
              <w:spacing w:after="0" w:line="240" w:lineRule="auto"/>
              <w:rPr>
                <w:rFonts w:ascii="Arial" w:hAnsi="Arial" w:cs="Arial"/>
                <w:color w:val="000000"/>
                <w:sz w:val="20"/>
                <w:szCs w:val="20"/>
                <w:lang w:eastAsia="es-MX"/>
              </w:rPr>
            </w:pPr>
            <w:r>
              <w:rPr>
                <w:rFonts w:ascii="Arial" w:hAnsi="Arial" w:cs="Arial"/>
                <w:color w:val="000000"/>
                <w:sz w:val="20"/>
                <w:szCs w:val="20"/>
              </w:rPr>
              <w:t xml:space="preserve">14,621,699.78 </w:t>
            </w:r>
          </w:p>
          <w:p w:rsidR="00925623" w:rsidRPr="00FD1BC3"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000000" w:fill="FCD5B4"/>
            <w:noWrap/>
            <w:vAlign w:val="center"/>
          </w:tcPr>
          <w:p w:rsidR="00925623" w:rsidRDefault="00AD2F22" w:rsidP="00AD2F22">
            <w:pPr>
              <w:spacing w:after="0" w:line="240" w:lineRule="auto"/>
              <w:jc w:val="center"/>
              <w:rPr>
                <w:rFonts w:ascii="Arial" w:hAnsi="Arial" w:cs="Arial"/>
                <w:color w:val="000000"/>
                <w:sz w:val="20"/>
                <w:szCs w:val="20"/>
              </w:rPr>
            </w:pPr>
            <w:r>
              <w:rPr>
                <w:rFonts w:ascii="Arial" w:hAnsi="Arial" w:cs="Arial"/>
                <w:color w:val="000000"/>
                <w:sz w:val="20"/>
                <w:szCs w:val="20"/>
              </w:rPr>
              <w:t>80,613,060.74</w:t>
            </w:r>
          </w:p>
          <w:p w:rsidR="00925623" w:rsidRPr="00FD1BC3"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000000" w:fill="FCD5B4"/>
            <w:noWrap/>
            <w:vAlign w:val="center"/>
          </w:tcPr>
          <w:p w:rsidR="00925623" w:rsidRDefault="00AD2F22"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95,234,760.52</w:t>
            </w:r>
          </w:p>
          <w:p w:rsidR="00925623" w:rsidRPr="00FD1BC3"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000000" w:fill="FCD5B4"/>
            <w:noWrap/>
            <w:vAlign w:val="center"/>
          </w:tcPr>
          <w:p w:rsidR="00925623" w:rsidRDefault="00AD2F22"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55,442,984.34</w:t>
            </w:r>
          </w:p>
          <w:p w:rsidR="00925623" w:rsidRPr="00FD1BC3" w:rsidRDefault="00925623" w:rsidP="00925623">
            <w:pPr>
              <w:spacing w:after="0" w:line="240" w:lineRule="auto"/>
              <w:jc w:val="center"/>
              <w:rPr>
                <w:rFonts w:eastAsia="Times New Roman"/>
                <w:color w:val="000000"/>
                <w:sz w:val="18"/>
                <w:szCs w:val="18"/>
                <w:lang w:eastAsia="es-MX"/>
              </w:rPr>
            </w:pPr>
          </w:p>
        </w:tc>
        <w:tc>
          <w:tcPr>
            <w:tcW w:w="1420" w:type="dxa"/>
            <w:tcBorders>
              <w:top w:val="nil"/>
              <w:left w:val="nil"/>
              <w:bottom w:val="single" w:sz="4" w:space="0" w:color="auto"/>
              <w:right w:val="single" w:sz="4" w:space="0" w:color="auto"/>
            </w:tcBorders>
            <w:shd w:val="clear" w:color="000000" w:fill="FCD5B4"/>
            <w:noWrap/>
            <w:vAlign w:val="center"/>
          </w:tcPr>
          <w:p w:rsidR="00925623" w:rsidRDefault="00AD2F22" w:rsidP="00925623">
            <w:pPr>
              <w:spacing w:after="0" w:line="240" w:lineRule="auto"/>
              <w:jc w:val="center"/>
              <w:rPr>
                <w:rFonts w:ascii="Arial" w:hAnsi="Arial" w:cs="Arial"/>
                <w:color w:val="000000"/>
                <w:sz w:val="20"/>
                <w:szCs w:val="20"/>
                <w:lang w:eastAsia="es-MX"/>
              </w:rPr>
            </w:pPr>
            <w:r>
              <w:rPr>
                <w:rFonts w:ascii="Arial" w:hAnsi="Arial" w:cs="Arial"/>
                <w:color w:val="000000"/>
                <w:sz w:val="20"/>
                <w:szCs w:val="20"/>
              </w:rPr>
              <w:t>55,442,984.34</w:t>
            </w:r>
          </w:p>
          <w:p w:rsidR="00925623" w:rsidRPr="00FD1BC3" w:rsidRDefault="00925623" w:rsidP="00925623">
            <w:pPr>
              <w:spacing w:after="0" w:line="240" w:lineRule="auto"/>
              <w:jc w:val="center"/>
              <w:rPr>
                <w:rFonts w:eastAsia="Times New Roman"/>
                <w:color w:val="000000"/>
                <w:sz w:val="18"/>
                <w:szCs w:val="18"/>
                <w:lang w:eastAsia="es-MX"/>
              </w:rPr>
            </w:pPr>
          </w:p>
        </w:tc>
      </w:tr>
    </w:tbl>
    <w:p w:rsidR="00A6091B" w:rsidRDefault="00A6091B" w:rsidP="007D1E76">
      <w:pPr>
        <w:spacing w:after="0" w:line="240" w:lineRule="auto"/>
        <w:jc w:val="both"/>
        <w:rPr>
          <w:rFonts w:cs="Calibri"/>
          <w:b/>
        </w:rPr>
      </w:pPr>
    </w:p>
    <w:p w:rsidR="007D1E76"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Proyección de la recaudación e ingresos en el mediano plazo:</w:t>
      </w:r>
    </w:p>
    <w:p w:rsidR="00F43C32" w:rsidRPr="00E74967" w:rsidRDefault="00F43C32" w:rsidP="007D1E76">
      <w:pPr>
        <w:spacing w:after="0" w:line="240" w:lineRule="auto"/>
        <w:jc w:val="both"/>
        <w:rPr>
          <w:rFonts w:cs="Calibri"/>
        </w:rPr>
      </w:pPr>
    </w:p>
    <w:bookmarkStart w:id="1" w:name="_MON_1549192105"/>
    <w:bookmarkEnd w:id="1"/>
    <w:p w:rsidR="00A6091B" w:rsidRDefault="007D35A1" w:rsidP="00F43C32">
      <w:pPr>
        <w:spacing w:after="0" w:line="240" w:lineRule="auto"/>
        <w:jc w:val="center"/>
        <w:rPr>
          <w:rFonts w:cs="Calibri"/>
          <w:b/>
        </w:rPr>
      </w:pPr>
      <w:r w:rsidRPr="00774308">
        <w:rPr>
          <w:rFonts w:cs="Calibri"/>
          <w:b/>
        </w:rPr>
        <w:object w:dxaOrig="7741" w:dyaOrig="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in" o:ole="">
            <v:imagedata r:id="rId8" o:title=""/>
          </v:shape>
          <o:OLEObject Type="Embed" ProgID="Excel.Sheet.12" ShapeID="_x0000_i1025" DrawAspect="Content" ObjectID="_1569311973" r:id="rId9"/>
        </w:object>
      </w:r>
    </w:p>
    <w:p w:rsidR="00A6091B" w:rsidRDefault="00A6091B" w:rsidP="007D1E76">
      <w:pPr>
        <w:spacing w:after="0" w:line="240" w:lineRule="auto"/>
        <w:jc w:val="both"/>
        <w:rPr>
          <w:rFonts w:cs="Calibri"/>
          <w:b/>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A6091B" w:rsidRPr="00E74967" w:rsidRDefault="00A6091B"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xml:space="preserve">* Se </w:t>
      </w:r>
      <w:r w:rsidR="001E080D"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Default="00A6091B" w:rsidP="007D1E76">
      <w:pPr>
        <w:spacing w:after="0" w:line="240" w:lineRule="auto"/>
        <w:jc w:val="both"/>
        <w:rPr>
          <w:rFonts w:cs="Calibri"/>
        </w:rPr>
      </w:pPr>
      <w:r>
        <w:rPr>
          <w:rFonts w:cs="Calibri"/>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A6091B" w:rsidRDefault="00A6091B" w:rsidP="007D1E76">
      <w:pPr>
        <w:spacing w:after="0" w:line="240" w:lineRule="auto"/>
        <w:jc w:val="both"/>
        <w:rPr>
          <w:rFonts w:cs="Calibri"/>
          <w:b/>
        </w:rPr>
      </w:pPr>
    </w:p>
    <w:p w:rsidR="00A6091B" w:rsidRPr="00A6091B" w:rsidRDefault="00A6091B" w:rsidP="00A6091B">
      <w:pPr>
        <w:spacing w:after="0" w:line="240" w:lineRule="auto"/>
        <w:jc w:val="both"/>
        <w:rPr>
          <w:rFonts w:cs="Calibri"/>
        </w:rPr>
      </w:pPr>
      <w:r w:rsidRPr="00A6091B">
        <w:rPr>
          <w:rFonts w:cs="Calibri"/>
        </w:rPr>
        <w:t>Se implementan mecanismos de Control Interno que coadyuven al cumplimiento de las metas y objetivos previendo los riesgos que pudieran afectar el logro de las mismas, fortaleciendo el cumplimiento de las leyes y disposiciones activas</w:t>
      </w:r>
      <w:r>
        <w:rPr>
          <w:rFonts w:cs="Calibri"/>
        </w:rPr>
        <w:t>.</w:t>
      </w:r>
    </w:p>
    <w:p w:rsidR="00A6091B" w:rsidRPr="00A6091B" w:rsidRDefault="00A6091B"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AB1588"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AB1588" w:rsidRPr="00E74967" w:rsidRDefault="00AB1588" w:rsidP="00AB1588">
      <w:pPr>
        <w:spacing w:after="0" w:line="240" w:lineRule="auto"/>
        <w:jc w:val="both"/>
        <w:rPr>
          <w:rFonts w:cs="Calibri"/>
        </w:rPr>
      </w:pPr>
      <w:r>
        <w:rPr>
          <w:rFonts w:cs="Calibri"/>
        </w:rPr>
        <w:t>No Aplica por Reciente Creación</w:t>
      </w:r>
    </w:p>
    <w:p w:rsidR="007D1E76" w:rsidRPr="00E74967" w:rsidRDefault="007D1E76" w:rsidP="007D1E76">
      <w:pPr>
        <w:spacing w:after="0" w:line="240" w:lineRule="auto"/>
        <w:jc w:val="both"/>
        <w:rPr>
          <w:rFonts w:cs="Calibri"/>
        </w:rPr>
      </w:pPr>
    </w:p>
    <w:p w:rsidR="00A6091B" w:rsidRPr="00E74967" w:rsidRDefault="00A6091B"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A6091B" w:rsidRPr="00E74967" w:rsidRDefault="00A6091B" w:rsidP="007D1E76">
      <w:pPr>
        <w:spacing w:after="0" w:line="240" w:lineRule="auto"/>
        <w:jc w:val="both"/>
        <w:rPr>
          <w:rFonts w:cs="Calibri"/>
        </w:rPr>
      </w:pPr>
      <w:r>
        <w:rPr>
          <w:rFonts w:cs="Calibri"/>
        </w:rPr>
        <w:t>No existen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F43C32"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7D1E76" w:rsidRPr="00E74967" w:rsidRDefault="005E231E" w:rsidP="007D1E76">
      <w:pPr>
        <w:jc w:val="both"/>
        <w:rPr>
          <w:rFonts w:cs="Calibri"/>
          <w:b/>
        </w:rPr>
      </w:pPr>
      <w:r w:rsidRPr="00E74967">
        <w:rPr>
          <w:rFonts w:cs="Calibri"/>
          <w:b/>
        </w:rPr>
        <w:t>Recomendaciones</w:t>
      </w:r>
    </w:p>
    <w:p w:rsidR="007D1E76" w:rsidRDefault="007D1E76" w:rsidP="007D1E76">
      <w:pPr>
        <w:jc w:val="both"/>
        <w:rPr>
          <w:rFonts w:cs="Calibri"/>
          <w:b/>
        </w:rPr>
      </w:pPr>
      <w:r w:rsidRPr="00E74967">
        <w:rPr>
          <w:rFonts w:cs="Calibri"/>
          <w:b/>
        </w:rPr>
        <w:t xml:space="preserve">Nota 1: Las notas de Gestión Administrativa sólo se presentarán en medio </w:t>
      </w:r>
      <w:r w:rsidR="001C75F2" w:rsidRPr="00E74967">
        <w:rPr>
          <w:rFonts w:cs="Calibri"/>
          <w:b/>
        </w:rPr>
        <w:t>digital</w:t>
      </w:r>
      <w:r w:rsidRPr="00E74967">
        <w:rPr>
          <w:rFonts w:cs="Calibri"/>
          <w:b/>
        </w:rPr>
        <w:t>, las notas que no estén contempladas en el formato se agregarán libremente al mismo.</w:t>
      </w:r>
    </w:p>
    <w:p w:rsidR="002E4C85" w:rsidRDefault="002E4C85" w:rsidP="007D1E76">
      <w:pPr>
        <w:jc w:val="both"/>
        <w:rPr>
          <w:rFonts w:cs="Calibri"/>
          <w:b/>
        </w:rPr>
      </w:pPr>
    </w:p>
    <w:p w:rsidR="002E4C85" w:rsidRDefault="002E4C85" w:rsidP="007D1E76">
      <w:pPr>
        <w:jc w:val="both"/>
        <w:rPr>
          <w:rFonts w:cs="Calibri"/>
          <w:b/>
        </w:rPr>
      </w:pPr>
    </w:p>
    <w:p w:rsidR="002E4C85" w:rsidRDefault="002E4C85" w:rsidP="007D1E76">
      <w:pPr>
        <w:jc w:val="both"/>
        <w:rPr>
          <w:rFonts w:cs="Calibri"/>
          <w:b/>
        </w:rPr>
      </w:pPr>
    </w:p>
    <w:p w:rsidR="00F43C32" w:rsidRPr="00E74967" w:rsidRDefault="002E4C85" w:rsidP="002E4C85">
      <w:pPr>
        <w:jc w:val="center"/>
        <w:rPr>
          <w:rFonts w:cs="Calibri"/>
        </w:rPr>
      </w:pPr>
      <w:r w:rsidRPr="002E4C85">
        <w:rPr>
          <w:rFonts w:cs="Calibri"/>
          <w:noProof/>
          <w:lang w:eastAsia="es-MX"/>
        </w:rPr>
        <mc:AlternateContent>
          <mc:Choice Requires="wpg">
            <w:drawing>
              <wp:inline distT="0" distB="0" distL="0" distR="0">
                <wp:extent cx="7269480" cy="591820"/>
                <wp:effectExtent l="0" t="0" r="7620" b="0"/>
                <wp:docPr id="2" name="Grupo 2"/>
                <wp:cNvGraphicFramePr/>
                <a:graphic xmlns:a="http://schemas.openxmlformats.org/drawingml/2006/main">
                  <a:graphicData uri="http://schemas.microsoft.com/office/word/2010/wordprocessingGroup">
                    <wpg:wgp>
                      <wpg:cNvGrpSpPr/>
                      <wpg:grpSpPr>
                        <a:xfrm>
                          <a:off x="0" y="0"/>
                          <a:ext cx="7269480" cy="591820"/>
                          <a:chOff x="0" y="0"/>
                          <a:chExt cx="7781925" cy="821036"/>
                        </a:xfrm>
                      </wpg:grpSpPr>
                      <wps:wsp>
                        <wps:cNvPr id="3" name="1 CuadroTexto"/>
                        <wps:cNvSpPr txBox="1"/>
                        <wps:spPr>
                          <a:xfrm>
                            <a:off x="0" y="11412"/>
                            <a:ext cx="2667000" cy="809624"/>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4E5655" w:rsidRDefault="004E5655" w:rsidP="004E5655">
                              <w:pPr>
                                <w:pStyle w:val="NormalWeb"/>
                                <w:spacing w:before="0" w:beforeAutospacing="0" w:after="0" w:afterAutospacing="0"/>
                                <w:jc w:val="center"/>
                              </w:pPr>
                              <w:r>
                                <w:rPr>
                                  <w:rFonts w:ascii="Arial" w:hAnsi="Arial" w:cs="Arial"/>
                                  <w:b/>
                                  <w:bCs/>
                                  <w:color w:val="000000" w:themeColor="dark1"/>
                                  <w:sz w:val="20"/>
                                  <w:szCs w:val="20"/>
                                </w:rPr>
                                <w:t>________________________________</w:t>
                              </w:r>
                            </w:p>
                            <w:p w:rsidR="004E5655" w:rsidRDefault="004E5655" w:rsidP="004E5655">
                              <w:pPr>
                                <w:pStyle w:val="NormalWeb"/>
                                <w:spacing w:before="0" w:beforeAutospacing="0" w:after="0" w:afterAutospacing="0"/>
                                <w:jc w:val="center"/>
                              </w:pPr>
                              <w:r>
                                <w:rPr>
                                  <w:rFonts w:ascii="Arial" w:hAnsi="Arial" w:cs="Arial"/>
                                  <w:b/>
                                  <w:bCs/>
                                  <w:color w:val="000000" w:themeColor="dark1"/>
                                  <w:sz w:val="20"/>
                                  <w:szCs w:val="20"/>
                                </w:rPr>
                                <w:t xml:space="preserve">Dra. Mirna </w:t>
                              </w:r>
                              <w:proofErr w:type="spellStart"/>
                              <w:r>
                                <w:rPr>
                                  <w:rFonts w:ascii="Arial" w:hAnsi="Arial" w:cs="Arial"/>
                                  <w:b/>
                                  <w:bCs/>
                                  <w:color w:val="000000" w:themeColor="dark1"/>
                                  <w:sz w:val="20"/>
                                  <w:szCs w:val="20"/>
                                </w:rPr>
                                <w:t>Ireri</w:t>
                              </w:r>
                              <w:proofErr w:type="spellEnd"/>
                              <w:r>
                                <w:rPr>
                                  <w:rFonts w:ascii="Arial" w:hAnsi="Arial" w:cs="Arial"/>
                                  <w:b/>
                                  <w:bCs/>
                                  <w:color w:val="000000" w:themeColor="dark1"/>
                                  <w:sz w:val="20"/>
                                  <w:szCs w:val="20"/>
                                </w:rPr>
                                <w:t xml:space="preserve"> Sánchez Gómez</w:t>
                              </w:r>
                            </w:p>
                            <w:p w:rsidR="004E5655" w:rsidRDefault="004E5655" w:rsidP="004E5655">
                              <w:pPr>
                                <w:pStyle w:val="NormalWeb"/>
                                <w:spacing w:before="0" w:beforeAutospacing="0" w:after="0" w:afterAutospacing="0"/>
                                <w:jc w:val="center"/>
                              </w:pPr>
                              <w:r>
                                <w:rPr>
                                  <w:rFonts w:ascii="Arial" w:hAnsi="Arial" w:cs="Arial"/>
                                  <w:b/>
                                  <w:bCs/>
                                  <w:color w:val="000000" w:themeColor="dark1"/>
                                  <w:sz w:val="20"/>
                                  <w:szCs w:val="20"/>
                                </w:rPr>
                                <w:t>Directora General</w:t>
                              </w:r>
                            </w:p>
                          </w:txbxContent>
                        </wps:txbx>
                        <wps:bodyPr wrap="square" rtlCol="0" anchor="t"/>
                      </wps:wsp>
                      <wps:wsp>
                        <wps:cNvPr id="4" name="2 CuadroTexto"/>
                        <wps:cNvSpPr txBox="1"/>
                        <wps:spPr>
                          <a:xfrm>
                            <a:off x="5038720" y="0"/>
                            <a:ext cx="2743205" cy="809624"/>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4E5655" w:rsidRDefault="004E5655" w:rsidP="004E5655">
                              <w:pPr>
                                <w:pStyle w:val="NormalWeb"/>
                                <w:spacing w:before="0" w:beforeAutospacing="0" w:after="0" w:afterAutospacing="0"/>
                                <w:jc w:val="center"/>
                              </w:pPr>
                              <w:r>
                                <w:rPr>
                                  <w:rFonts w:ascii="Arial" w:hAnsi="Arial" w:cs="Arial"/>
                                  <w:b/>
                                  <w:bCs/>
                                  <w:color w:val="000000" w:themeColor="dark1"/>
                                  <w:sz w:val="20"/>
                                  <w:szCs w:val="20"/>
                                </w:rPr>
                                <w:t>________________________________</w:t>
                              </w:r>
                            </w:p>
                            <w:p w:rsidR="004E5655" w:rsidRDefault="004E5655" w:rsidP="004E5655">
                              <w:pPr>
                                <w:pStyle w:val="NormalWeb"/>
                                <w:spacing w:before="0" w:beforeAutospacing="0" w:after="0" w:afterAutospacing="0"/>
                                <w:jc w:val="center"/>
                              </w:pPr>
                              <w:r>
                                <w:rPr>
                                  <w:rFonts w:ascii="Arial" w:hAnsi="Arial" w:cs="Arial"/>
                                  <w:b/>
                                  <w:bCs/>
                                  <w:color w:val="000000" w:themeColor="dark1"/>
                                  <w:sz w:val="20"/>
                                  <w:szCs w:val="20"/>
                                </w:rPr>
                                <w:t xml:space="preserve">C.P.  Javier Leobardo Soto </w:t>
                              </w:r>
                              <w:proofErr w:type="spellStart"/>
                              <w:r>
                                <w:rPr>
                                  <w:rFonts w:ascii="Arial" w:hAnsi="Arial" w:cs="Arial"/>
                                  <w:b/>
                                  <w:bCs/>
                                  <w:color w:val="000000" w:themeColor="dark1"/>
                                  <w:sz w:val="20"/>
                                  <w:szCs w:val="20"/>
                                </w:rPr>
                                <w:t>Enriquez</w:t>
                              </w:r>
                              <w:proofErr w:type="spellEnd"/>
                            </w:p>
                            <w:p w:rsidR="004E5655" w:rsidRDefault="004E5655" w:rsidP="004E5655">
                              <w:pPr>
                                <w:pStyle w:val="NormalWeb"/>
                                <w:spacing w:before="0" w:beforeAutospacing="0" w:after="0" w:afterAutospacing="0"/>
                                <w:jc w:val="center"/>
                              </w:pPr>
                              <w:proofErr w:type="gramStart"/>
                              <w:r>
                                <w:rPr>
                                  <w:rFonts w:ascii="Arial" w:hAnsi="Arial" w:cs="Arial"/>
                                  <w:b/>
                                  <w:bCs/>
                                  <w:color w:val="000000" w:themeColor="dark1"/>
                                  <w:sz w:val="20"/>
                                  <w:szCs w:val="20"/>
                                </w:rPr>
                                <w:t>Subdirector  Administrativo</w:t>
                              </w:r>
                              <w:proofErr w:type="gramEnd"/>
                            </w:p>
                          </w:txbxContent>
                        </wps:txbx>
                        <wps:bodyPr wrap="square" rtlCol="0" anchor="t"/>
                      </wps:wsp>
                    </wpg:wgp>
                  </a:graphicData>
                </a:graphic>
              </wp:inline>
            </w:drawing>
          </mc:Choice>
          <mc:Fallback xmlns:cx2="http://schemas.microsoft.com/office/drawing/2015/10/21/chartex" xmlns:cx1="http://schemas.microsoft.com/office/drawing/2015/9/8/chartex">
            <w:pict>
              <v:group id="Grupo 2" o:spid="_x0000_s1026" style="width:572.4pt;height:46.6pt;mso-position-horizontal-relative:char;mso-position-vertical-relative:line" coordsize="77819,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">
                <v:shapetype id="_x0000_t202" coordsize="21600,21600" o:spt="202" path="m,l,21600r21600,l21600,xe">
                  <v:stroke joinstyle="miter"/>
                  <v:path gradientshapeok="t" o:connecttype="rect"/>
                </v:shapetype>
                <v:shape id="1 CuadroTexto" o:spid="_x0000_s1027" type="#_x0000_t202" style="position:absolute;top:114;width:26670;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" fillcolor="white [3201]" stroked="f">
                  <v:textbox>
                    <w:txbxContent>
                      <w:p w:rsidR="004E5655" w:rsidRDefault="004E5655" w:rsidP="004E5655">
                        <w:pPr>
                          <w:pStyle w:val="NormalWeb"/>
                          <w:spacing w:before="0" w:beforeAutospacing="0" w:after="0" w:afterAutospacing="0"/>
                          <w:jc w:val="center"/>
                        </w:pPr>
                        <w:r>
                          <w:rPr>
                            <w:rFonts w:ascii="Arial" w:hAnsi="Arial" w:cs="Arial"/>
                            <w:b/>
                            <w:bCs/>
                            <w:color w:val="000000" w:themeColor="dark1"/>
                            <w:sz w:val="20"/>
                            <w:szCs w:val="20"/>
                          </w:rPr>
                          <w:t>________________________________</w:t>
                        </w:r>
                      </w:p>
                      <w:p w:rsidR="004E5655" w:rsidRDefault="004E5655" w:rsidP="004E5655">
                        <w:pPr>
                          <w:pStyle w:val="NormalWeb"/>
                          <w:spacing w:before="0" w:beforeAutospacing="0" w:after="0" w:afterAutospacing="0"/>
                          <w:jc w:val="center"/>
                        </w:pPr>
                        <w:r>
                          <w:rPr>
                            <w:rFonts w:ascii="Arial" w:hAnsi="Arial" w:cs="Arial"/>
                            <w:b/>
                            <w:bCs/>
                            <w:color w:val="000000" w:themeColor="dark1"/>
                            <w:sz w:val="20"/>
                            <w:szCs w:val="20"/>
                          </w:rPr>
                          <w:t>Dra. Mirna Ireri Sánchez Gómez</w:t>
                        </w:r>
                      </w:p>
                      <w:p w:rsidR="004E5655" w:rsidRDefault="004E5655" w:rsidP="004E5655">
                        <w:pPr>
                          <w:pStyle w:val="NormalWeb"/>
                          <w:spacing w:before="0" w:beforeAutospacing="0" w:after="0" w:afterAutospacing="0"/>
                          <w:jc w:val="center"/>
                        </w:pPr>
                        <w:r>
                          <w:rPr>
                            <w:rFonts w:ascii="Arial" w:hAnsi="Arial" w:cs="Arial"/>
                            <w:b/>
                            <w:bCs/>
                            <w:color w:val="000000" w:themeColor="dark1"/>
                            <w:sz w:val="20"/>
                            <w:szCs w:val="20"/>
                          </w:rPr>
                          <w:t>Directora General</w:t>
                        </w:r>
                      </w:p>
                    </w:txbxContent>
                  </v:textbox>
                </v:shape>
                <v:shape id="2 CuadroTexto" o:spid="_x0000_s1028" type="#_x0000_t202" style="position:absolute;left:50387;width:27432;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" fillcolor="white [3201]" stroked="f">
                  <v:textbox>
                    <w:txbxContent>
                      <w:p w:rsidR="004E5655" w:rsidRDefault="004E5655" w:rsidP="004E5655">
                        <w:pPr>
                          <w:pStyle w:val="NormalWeb"/>
                          <w:spacing w:before="0" w:beforeAutospacing="0" w:after="0" w:afterAutospacing="0"/>
                          <w:jc w:val="center"/>
                        </w:pPr>
                        <w:r>
                          <w:rPr>
                            <w:rFonts w:ascii="Arial" w:hAnsi="Arial" w:cs="Arial"/>
                            <w:b/>
                            <w:bCs/>
                            <w:color w:val="000000" w:themeColor="dark1"/>
                            <w:sz w:val="20"/>
                            <w:szCs w:val="20"/>
                          </w:rPr>
                          <w:t>________________________________</w:t>
                        </w:r>
                      </w:p>
                      <w:p w:rsidR="004E5655" w:rsidRDefault="004E5655" w:rsidP="004E5655">
                        <w:pPr>
                          <w:pStyle w:val="NormalWeb"/>
                          <w:spacing w:before="0" w:beforeAutospacing="0" w:after="0" w:afterAutospacing="0"/>
                          <w:jc w:val="center"/>
                        </w:pPr>
                        <w:r>
                          <w:rPr>
                            <w:rFonts w:ascii="Arial" w:hAnsi="Arial" w:cs="Arial"/>
                            <w:b/>
                            <w:bCs/>
                            <w:color w:val="000000" w:themeColor="dark1"/>
                            <w:sz w:val="20"/>
                            <w:szCs w:val="20"/>
                          </w:rPr>
                          <w:t>C.P.  Javier Leobardo Soto Enriquez</w:t>
                        </w:r>
                      </w:p>
                      <w:p w:rsidR="004E5655" w:rsidRDefault="004E5655" w:rsidP="004E5655">
                        <w:pPr>
                          <w:pStyle w:val="NormalWeb"/>
                          <w:spacing w:before="0" w:beforeAutospacing="0" w:after="0" w:afterAutospacing="0"/>
                          <w:jc w:val="center"/>
                        </w:pPr>
                        <w:r>
                          <w:rPr>
                            <w:rFonts w:ascii="Arial" w:hAnsi="Arial" w:cs="Arial"/>
                            <w:b/>
                            <w:bCs/>
                            <w:color w:val="000000" w:themeColor="dark1"/>
                            <w:sz w:val="20"/>
                            <w:szCs w:val="20"/>
                          </w:rPr>
                          <w:t>Subdirector  Administrativo</w:t>
                        </w:r>
                      </w:p>
                    </w:txbxContent>
                  </v:textbox>
                </v:shape>
                <w10:anchorlock/>
              </v:group>
            </w:pict>
          </mc:Fallback>
        </mc:AlternateContent>
      </w:r>
    </w:p>
    <w:sectPr w:rsidR="00F43C32" w:rsidRPr="00E74967" w:rsidSect="00CF7FAA">
      <w:headerReference w:type="default" r:id="rId10"/>
      <w:footerReference w:type="default" r:id="rId11"/>
      <w:pgSz w:w="15840" w:h="12240" w:orient="landscape"/>
      <w:pgMar w:top="1134" w:right="1134" w:bottom="1418" w:left="1418"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F30" w:rsidRDefault="00423F30" w:rsidP="00E00323">
      <w:pPr>
        <w:spacing w:after="0" w:line="240" w:lineRule="auto"/>
      </w:pPr>
      <w:r>
        <w:separator/>
      </w:r>
    </w:p>
  </w:endnote>
  <w:endnote w:type="continuationSeparator" w:id="0">
    <w:p w:rsidR="00423F30" w:rsidRDefault="00423F3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13057"/>
      <w:docPartObj>
        <w:docPartGallery w:val="Page Numbers (Bottom of Page)"/>
        <w:docPartUnique/>
      </w:docPartObj>
    </w:sdtPr>
    <w:sdtEndPr/>
    <w:sdtContent>
      <w:p w:rsidR="00CF7FAA" w:rsidRDefault="00AE4E29">
        <w:pPr>
          <w:pStyle w:val="Piedepgina"/>
          <w:jc w:val="right"/>
        </w:pPr>
        <w:r>
          <w:fldChar w:fldCharType="begin"/>
        </w:r>
        <w:r>
          <w:instrText xml:space="preserve"> PAGE   \* MERGEFORMAT </w:instrText>
        </w:r>
        <w:r>
          <w:fldChar w:fldCharType="separate"/>
        </w:r>
        <w:r w:rsidR="00A66A6E">
          <w:rPr>
            <w:noProof/>
          </w:rPr>
          <w:t>22</w:t>
        </w:r>
        <w:r>
          <w:rPr>
            <w:noProof/>
          </w:rPr>
          <w:fldChar w:fldCharType="end"/>
        </w:r>
      </w:p>
    </w:sdtContent>
  </w:sdt>
  <w:p w:rsidR="00713FD7" w:rsidRDefault="00713F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F30" w:rsidRDefault="00423F30" w:rsidP="00E00323">
      <w:pPr>
        <w:spacing w:after="0" w:line="240" w:lineRule="auto"/>
      </w:pPr>
      <w:r>
        <w:separator/>
      </w:r>
    </w:p>
  </w:footnote>
  <w:footnote w:type="continuationSeparator" w:id="0">
    <w:p w:rsidR="00423F30" w:rsidRDefault="00423F3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A3" w:rsidRDefault="00D42839" w:rsidP="00154BA3">
    <w:pPr>
      <w:pStyle w:val="Encabezado"/>
      <w:jc w:val="center"/>
    </w:pPr>
    <w:r>
      <w:t>INSTITUTO TECNOLOGICO SUPERIOR DE PURISIMA DEL RINCON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431F"/>
    <w:rsid w:val="000514C8"/>
    <w:rsid w:val="00080405"/>
    <w:rsid w:val="00084954"/>
    <w:rsid w:val="000A0109"/>
    <w:rsid w:val="000B7810"/>
    <w:rsid w:val="000E3CEA"/>
    <w:rsid w:val="00117006"/>
    <w:rsid w:val="00123D8A"/>
    <w:rsid w:val="00125B50"/>
    <w:rsid w:val="00125D83"/>
    <w:rsid w:val="001530F0"/>
    <w:rsid w:val="00154BA3"/>
    <w:rsid w:val="0017343E"/>
    <w:rsid w:val="00181BE7"/>
    <w:rsid w:val="001973A2"/>
    <w:rsid w:val="001C75F2"/>
    <w:rsid w:val="001D2063"/>
    <w:rsid w:val="001E080D"/>
    <w:rsid w:val="001F1A6C"/>
    <w:rsid w:val="00206BEB"/>
    <w:rsid w:val="00245C29"/>
    <w:rsid w:val="00251650"/>
    <w:rsid w:val="0026341C"/>
    <w:rsid w:val="00270481"/>
    <w:rsid w:val="002E4C85"/>
    <w:rsid w:val="002E7636"/>
    <w:rsid w:val="0030607E"/>
    <w:rsid w:val="00317CEB"/>
    <w:rsid w:val="003457BE"/>
    <w:rsid w:val="00357519"/>
    <w:rsid w:val="003B3813"/>
    <w:rsid w:val="003D503C"/>
    <w:rsid w:val="003F33B5"/>
    <w:rsid w:val="003F3955"/>
    <w:rsid w:val="00406B1A"/>
    <w:rsid w:val="00423F30"/>
    <w:rsid w:val="00437A64"/>
    <w:rsid w:val="004412B4"/>
    <w:rsid w:val="004B3441"/>
    <w:rsid w:val="004C1066"/>
    <w:rsid w:val="004D37B9"/>
    <w:rsid w:val="004E5655"/>
    <w:rsid w:val="005274D2"/>
    <w:rsid w:val="0053366F"/>
    <w:rsid w:val="005B4C06"/>
    <w:rsid w:val="005D3E43"/>
    <w:rsid w:val="005E231E"/>
    <w:rsid w:val="005F3B90"/>
    <w:rsid w:val="005F7B80"/>
    <w:rsid w:val="00601096"/>
    <w:rsid w:val="006158EC"/>
    <w:rsid w:val="0063090D"/>
    <w:rsid w:val="00634422"/>
    <w:rsid w:val="00657009"/>
    <w:rsid w:val="00676CDD"/>
    <w:rsid w:val="00680D00"/>
    <w:rsid w:val="00681C79"/>
    <w:rsid w:val="006A0D14"/>
    <w:rsid w:val="006C1DD8"/>
    <w:rsid w:val="006C46B1"/>
    <w:rsid w:val="006C57DD"/>
    <w:rsid w:val="006D167B"/>
    <w:rsid w:val="00713FD7"/>
    <w:rsid w:val="007517CB"/>
    <w:rsid w:val="00756D91"/>
    <w:rsid w:val="007576A6"/>
    <w:rsid w:val="007714AB"/>
    <w:rsid w:val="00774308"/>
    <w:rsid w:val="007A141A"/>
    <w:rsid w:val="007A473F"/>
    <w:rsid w:val="007A5007"/>
    <w:rsid w:val="007D1E76"/>
    <w:rsid w:val="007D35A1"/>
    <w:rsid w:val="007D57AC"/>
    <w:rsid w:val="007F0A25"/>
    <w:rsid w:val="007F0D2E"/>
    <w:rsid w:val="007F1B07"/>
    <w:rsid w:val="008023D2"/>
    <w:rsid w:val="00876BB6"/>
    <w:rsid w:val="008966FF"/>
    <w:rsid w:val="008B4145"/>
    <w:rsid w:val="008C5BBA"/>
    <w:rsid w:val="008C73B7"/>
    <w:rsid w:val="008E076C"/>
    <w:rsid w:val="008E2EC8"/>
    <w:rsid w:val="00921DD8"/>
    <w:rsid w:val="00925623"/>
    <w:rsid w:val="00930AA1"/>
    <w:rsid w:val="00962F63"/>
    <w:rsid w:val="00964608"/>
    <w:rsid w:val="009C1329"/>
    <w:rsid w:val="009C17A3"/>
    <w:rsid w:val="009E1301"/>
    <w:rsid w:val="009E6B9B"/>
    <w:rsid w:val="009F6848"/>
    <w:rsid w:val="00A306A4"/>
    <w:rsid w:val="00A55A64"/>
    <w:rsid w:val="00A5658D"/>
    <w:rsid w:val="00A6091B"/>
    <w:rsid w:val="00A66A6E"/>
    <w:rsid w:val="00AB1588"/>
    <w:rsid w:val="00AD2F22"/>
    <w:rsid w:val="00AD3963"/>
    <w:rsid w:val="00AD571D"/>
    <w:rsid w:val="00AD68D6"/>
    <w:rsid w:val="00AE4E29"/>
    <w:rsid w:val="00AF1F34"/>
    <w:rsid w:val="00AF7C82"/>
    <w:rsid w:val="00B06869"/>
    <w:rsid w:val="00B11557"/>
    <w:rsid w:val="00B1639D"/>
    <w:rsid w:val="00B60645"/>
    <w:rsid w:val="00B643C5"/>
    <w:rsid w:val="00B94AF5"/>
    <w:rsid w:val="00BC413F"/>
    <w:rsid w:val="00BE1AA4"/>
    <w:rsid w:val="00BE1E83"/>
    <w:rsid w:val="00BF4246"/>
    <w:rsid w:val="00C8779B"/>
    <w:rsid w:val="00CF190B"/>
    <w:rsid w:val="00CF7FAA"/>
    <w:rsid w:val="00D05641"/>
    <w:rsid w:val="00D156F9"/>
    <w:rsid w:val="00D15D95"/>
    <w:rsid w:val="00D42839"/>
    <w:rsid w:val="00D67E7F"/>
    <w:rsid w:val="00D92F43"/>
    <w:rsid w:val="00D95D75"/>
    <w:rsid w:val="00DD1FD1"/>
    <w:rsid w:val="00DD3F4F"/>
    <w:rsid w:val="00DF19EC"/>
    <w:rsid w:val="00E00323"/>
    <w:rsid w:val="00E07F23"/>
    <w:rsid w:val="00E313A6"/>
    <w:rsid w:val="00E313FD"/>
    <w:rsid w:val="00E320FB"/>
    <w:rsid w:val="00E37E57"/>
    <w:rsid w:val="00E74967"/>
    <w:rsid w:val="00E76536"/>
    <w:rsid w:val="00E8281A"/>
    <w:rsid w:val="00E935BF"/>
    <w:rsid w:val="00EA7915"/>
    <w:rsid w:val="00EE328E"/>
    <w:rsid w:val="00F20670"/>
    <w:rsid w:val="00F342C3"/>
    <w:rsid w:val="00F36981"/>
    <w:rsid w:val="00F43C32"/>
    <w:rsid w:val="00F505FC"/>
    <w:rsid w:val="00F51CD2"/>
    <w:rsid w:val="00F6322B"/>
    <w:rsid w:val="00F64238"/>
    <w:rsid w:val="00F77FFC"/>
    <w:rsid w:val="00F92667"/>
    <w:rsid w:val="00F95474"/>
    <w:rsid w:val="00FD2EC5"/>
    <w:rsid w:val="00FE56B9"/>
    <w:rsid w:val="00FF1BB5"/>
    <w:rsid w:val="00FF72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B3D622A-746A-4016-8DFD-6BF13B6A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8">
      <w:bodyDiv w:val="1"/>
      <w:marLeft w:val="0"/>
      <w:marRight w:val="0"/>
      <w:marTop w:val="0"/>
      <w:marBottom w:val="0"/>
      <w:divBdr>
        <w:top w:val="none" w:sz="0" w:space="0" w:color="auto"/>
        <w:left w:val="none" w:sz="0" w:space="0" w:color="auto"/>
        <w:bottom w:val="none" w:sz="0" w:space="0" w:color="auto"/>
        <w:right w:val="none" w:sz="0" w:space="0" w:color="auto"/>
      </w:divBdr>
    </w:div>
    <w:div w:id="10182268">
      <w:bodyDiv w:val="1"/>
      <w:marLeft w:val="0"/>
      <w:marRight w:val="0"/>
      <w:marTop w:val="0"/>
      <w:marBottom w:val="0"/>
      <w:divBdr>
        <w:top w:val="none" w:sz="0" w:space="0" w:color="auto"/>
        <w:left w:val="none" w:sz="0" w:space="0" w:color="auto"/>
        <w:bottom w:val="none" w:sz="0" w:space="0" w:color="auto"/>
        <w:right w:val="none" w:sz="0" w:space="0" w:color="auto"/>
      </w:divBdr>
    </w:div>
    <w:div w:id="23605603">
      <w:bodyDiv w:val="1"/>
      <w:marLeft w:val="0"/>
      <w:marRight w:val="0"/>
      <w:marTop w:val="0"/>
      <w:marBottom w:val="0"/>
      <w:divBdr>
        <w:top w:val="none" w:sz="0" w:space="0" w:color="auto"/>
        <w:left w:val="none" w:sz="0" w:space="0" w:color="auto"/>
        <w:bottom w:val="none" w:sz="0" w:space="0" w:color="auto"/>
        <w:right w:val="none" w:sz="0" w:space="0" w:color="auto"/>
      </w:divBdr>
    </w:div>
    <w:div w:id="60100895">
      <w:bodyDiv w:val="1"/>
      <w:marLeft w:val="0"/>
      <w:marRight w:val="0"/>
      <w:marTop w:val="0"/>
      <w:marBottom w:val="0"/>
      <w:divBdr>
        <w:top w:val="none" w:sz="0" w:space="0" w:color="auto"/>
        <w:left w:val="none" w:sz="0" w:space="0" w:color="auto"/>
        <w:bottom w:val="none" w:sz="0" w:space="0" w:color="auto"/>
        <w:right w:val="none" w:sz="0" w:space="0" w:color="auto"/>
      </w:divBdr>
    </w:div>
    <w:div w:id="60952246">
      <w:bodyDiv w:val="1"/>
      <w:marLeft w:val="0"/>
      <w:marRight w:val="0"/>
      <w:marTop w:val="0"/>
      <w:marBottom w:val="0"/>
      <w:divBdr>
        <w:top w:val="none" w:sz="0" w:space="0" w:color="auto"/>
        <w:left w:val="none" w:sz="0" w:space="0" w:color="auto"/>
        <w:bottom w:val="none" w:sz="0" w:space="0" w:color="auto"/>
        <w:right w:val="none" w:sz="0" w:space="0" w:color="auto"/>
      </w:divBdr>
    </w:div>
    <w:div w:id="93016098">
      <w:bodyDiv w:val="1"/>
      <w:marLeft w:val="0"/>
      <w:marRight w:val="0"/>
      <w:marTop w:val="0"/>
      <w:marBottom w:val="0"/>
      <w:divBdr>
        <w:top w:val="none" w:sz="0" w:space="0" w:color="auto"/>
        <w:left w:val="none" w:sz="0" w:space="0" w:color="auto"/>
        <w:bottom w:val="none" w:sz="0" w:space="0" w:color="auto"/>
        <w:right w:val="none" w:sz="0" w:space="0" w:color="auto"/>
      </w:divBdr>
    </w:div>
    <w:div w:id="122315459">
      <w:bodyDiv w:val="1"/>
      <w:marLeft w:val="0"/>
      <w:marRight w:val="0"/>
      <w:marTop w:val="0"/>
      <w:marBottom w:val="0"/>
      <w:divBdr>
        <w:top w:val="none" w:sz="0" w:space="0" w:color="auto"/>
        <w:left w:val="none" w:sz="0" w:space="0" w:color="auto"/>
        <w:bottom w:val="none" w:sz="0" w:space="0" w:color="auto"/>
        <w:right w:val="none" w:sz="0" w:space="0" w:color="auto"/>
      </w:divBdr>
    </w:div>
    <w:div w:id="131293832">
      <w:bodyDiv w:val="1"/>
      <w:marLeft w:val="0"/>
      <w:marRight w:val="0"/>
      <w:marTop w:val="0"/>
      <w:marBottom w:val="0"/>
      <w:divBdr>
        <w:top w:val="none" w:sz="0" w:space="0" w:color="auto"/>
        <w:left w:val="none" w:sz="0" w:space="0" w:color="auto"/>
        <w:bottom w:val="none" w:sz="0" w:space="0" w:color="auto"/>
        <w:right w:val="none" w:sz="0" w:space="0" w:color="auto"/>
      </w:divBdr>
    </w:div>
    <w:div w:id="166941679">
      <w:bodyDiv w:val="1"/>
      <w:marLeft w:val="0"/>
      <w:marRight w:val="0"/>
      <w:marTop w:val="0"/>
      <w:marBottom w:val="0"/>
      <w:divBdr>
        <w:top w:val="none" w:sz="0" w:space="0" w:color="auto"/>
        <w:left w:val="none" w:sz="0" w:space="0" w:color="auto"/>
        <w:bottom w:val="none" w:sz="0" w:space="0" w:color="auto"/>
        <w:right w:val="none" w:sz="0" w:space="0" w:color="auto"/>
      </w:divBdr>
    </w:div>
    <w:div w:id="174655547">
      <w:bodyDiv w:val="1"/>
      <w:marLeft w:val="0"/>
      <w:marRight w:val="0"/>
      <w:marTop w:val="0"/>
      <w:marBottom w:val="0"/>
      <w:divBdr>
        <w:top w:val="none" w:sz="0" w:space="0" w:color="auto"/>
        <w:left w:val="none" w:sz="0" w:space="0" w:color="auto"/>
        <w:bottom w:val="none" w:sz="0" w:space="0" w:color="auto"/>
        <w:right w:val="none" w:sz="0" w:space="0" w:color="auto"/>
      </w:divBdr>
    </w:div>
    <w:div w:id="191722868">
      <w:bodyDiv w:val="1"/>
      <w:marLeft w:val="0"/>
      <w:marRight w:val="0"/>
      <w:marTop w:val="0"/>
      <w:marBottom w:val="0"/>
      <w:divBdr>
        <w:top w:val="none" w:sz="0" w:space="0" w:color="auto"/>
        <w:left w:val="none" w:sz="0" w:space="0" w:color="auto"/>
        <w:bottom w:val="none" w:sz="0" w:space="0" w:color="auto"/>
        <w:right w:val="none" w:sz="0" w:space="0" w:color="auto"/>
      </w:divBdr>
    </w:div>
    <w:div w:id="194855995">
      <w:bodyDiv w:val="1"/>
      <w:marLeft w:val="0"/>
      <w:marRight w:val="0"/>
      <w:marTop w:val="0"/>
      <w:marBottom w:val="0"/>
      <w:divBdr>
        <w:top w:val="none" w:sz="0" w:space="0" w:color="auto"/>
        <w:left w:val="none" w:sz="0" w:space="0" w:color="auto"/>
        <w:bottom w:val="none" w:sz="0" w:space="0" w:color="auto"/>
        <w:right w:val="none" w:sz="0" w:space="0" w:color="auto"/>
      </w:divBdr>
    </w:div>
    <w:div w:id="236325156">
      <w:bodyDiv w:val="1"/>
      <w:marLeft w:val="0"/>
      <w:marRight w:val="0"/>
      <w:marTop w:val="0"/>
      <w:marBottom w:val="0"/>
      <w:divBdr>
        <w:top w:val="none" w:sz="0" w:space="0" w:color="auto"/>
        <w:left w:val="none" w:sz="0" w:space="0" w:color="auto"/>
        <w:bottom w:val="none" w:sz="0" w:space="0" w:color="auto"/>
        <w:right w:val="none" w:sz="0" w:space="0" w:color="auto"/>
      </w:divBdr>
    </w:div>
    <w:div w:id="251009047">
      <w:bodyDiv w:val="1"/>
      <w:marLeft w:val="0"/>
      <w:marRight w:val="0"/>
      <w:marTop w:val="0"/>
      <w:marBottom w:val="0"/>
      <w:divBdr>
        <w:top w:val="none" w:sz="0" w:space="0" w:color="auto"/>
        <w:left w:val="none" w:sz="0" w:space="0" w:color="auto"/>
        <w:bottom w:val="none" w:sz="0" w:space="0" w:color="auto"/>
        <w:right w:val="none" w:sz="0" w:space="0" w:color="auto"/>
      </w:divBdr>
    </w:div>
    <w:div w:id="377897309">
      <w:bodyDiv w:val="1"/>
      <w:marLeft w:val="0"/>
      <w:marRight w:val="0"/>
      <w:marTop w:val="0"/>
      <w:marBottom w:val="0"/>
      <w:divBdr>
        <w:top w:val="none" w:sz="0" w:space="0" w:color="auto"/>
        <w:left w:val="none" w:sz="0" w:space="0" w:color="auto"/>
        <w:bottom w:val="none" w:sz="0" w:space="0" w:color="auto"/>
        <w:right w:val="none" w:sz="0" w:space="0" w:color="auto"/>
      </w:divBdr>
    </w:div>
    <w:div w:id="409932516">
      <w:bodyDiv w:val="1"/>
      <w:marLeft w:val="0"/>
      <w:marRight w:val="0"/>
      <w:marTop w:val="0"/>
      <w:marBottom w:val="0"/>
      <w:divBdr>
        <w:top w:val="none" w:sz="0" w:space="0" w:color="auto"/>
        <w:left w:val="none" w:sz="0" w:space="0" w:color="auto"/>
        <w:bottom w:val="none" w:sz="0" w:space="0" w:color="auto"/>
        <w:right w:val="none" w:sz="0" w:space="0" w:color="auto"/>
      </w:divBdr>
    </w:div>
    <w:div w:id="454712579">
      <w:bodyDiv w:val="1"/>
      <w:marLeft w:val="0"/>
      <w:marRight w:val="0"/>
      <w:marTop w:val="0"/>
      <w:marBottom w:val="0"/>
      <w:divBdr>
        <w:top w:val="none" w:sz="0" w:space="0" w:color="auto"/>
        <w:left w:val="none" w:sz="0" w:space="0" w:color="auto"/>
        <w:bottom w:val="none" w:sz="0" w:space="0" w:color="auto"/>
        <w:right w:val="none" w:sz="0" w:space="0" w:color="auto"/>
      </w:divBdr>
    </w:div>
    <w:div w:id="494610523">
      <w:bodyDiv w:val="1"/>
      <w:marLeft w:val="0"/>
      <w:marRight w:val="0"/>
      <w:marTop w:val="0"/>
      <w:marBottom w:val="0"/>
      <w:divBdr>
        <w:top w:val="none" w:sz="0" w:space="0" w:color="auto"/>
        <w:left w:val="none" w:sz="0" w:space="0" w:color="auto"/>
        <w:bottom w:val="none" w:sz="0" w:space="0" w:color="auto"/>
        <w:right w:val="none" w:sz="0" w:space="0" w:color="auto"/>
      </w:divBdr>
    </w:div>
    <w:div w:id="503787169">
      <w:bodyDiv w:val="1"/>
      <w:marLeft w:val="0"/>
      <w:marRight w:val="0"/>
      <w:marTop w:val="0"/>
      <w:marBottom w:val="0"/>
      <w:divBdr>
        <w:top w:val="none" w:sz="0" w:space="0" w:color="auto"/>
        <w:left w:val="none" w:sz="0" w:space="0" w:color="auto"/>
        <w:bottom w:val="none" w:sz="0" w:space="0" w:color="auto"/>
        <w:right w:val="none" w:sz="0" w:space="0" w:color="auto"/>
      </w:divBdr>
    </w:div>
    <w:div w:id="514614737">
      <w:bodyDiv w:val="1"/>
      <w:marLeft w:val="0"/>
      <w:marRight w:val="0"/>
      <w:marTop w:val="0"/>
      <w:marBottom w:val="0"/>
      <w:divBdr>
        <w:top w:val="none" w:sz="0" w:space="0" w:color="auto"/>
        <w:left w:val="none" w:sz="0" w:space="0" w:color="auto"/>
        <w:bottom w:val="none" w:sz="0" w:space="0" w:color="auto"/>
        <w:right w:val="none" w:sz="0" w:space="0" w:color="auto"/>
      </w:divBdr>
    </w:div>
    <w:div w:id="515386723">
      <w:bodyDiv w:val="1"/>
      <w:marLeft w:val="0"/>
      <w:marRight w:val="0"/>
      <w:marTop w:val="0"/>
      <w:marBottom w:val="0"/>
      <w:divBdr>
        <w:top w:val="none" w:sz="0" w:space="0" w:color="auto"/>
        <w:left w:val="none" w:sz="0" w:space="0" w:color="auto"/>
        <w:bottom w:val="none" w:sz="0" w:space="0" w:color="auto"/>
        <w:right w:val="none" w:sz="0" w:space="0" w:color="auto"/>
      </w:divBdr>
    </w:div>
    <w:div w:id="533887657">
      <w:bodyDiv w:val="1"/>
      <w:marLeft w:val="0"/>
      <w:marRight w:val="0"/>
      <w:marTop w:val="0"/>
      <w:marBottom w:val="0"/>
      <w:divBdr>
        <w:top w:val="none" w:sz="0" w:space="0" w:color="auto"/>
        <w:left w:val="none" w:sz="0" w:space="0" w:color="auto"/>
        <w:bottom w:val="none" w:sz="0" w:space="0" w:color="auto"/>
        <w:right w:val="none" w:sz="0" w:space="0" w:color="auto"/>
      </w:divBdr>
    </w:div>
    <w:div w:id="564293561">
      <w:bodyDiv w:val="1"/>
      <w:marLeft w:val="0"/>
      <w:marRight w:val="0"/>
      <w:marTop w:val="0"/>
      <w:marBottom w:val="0"/>
      <w:divBdr>
        <w:top w:val="none" w:sz="0" w:space="0" w:color="auto"/>
        <w:left w:val="none" w:sz="0" w:space="0" w:color="auto"/>
        <w:bottom w:val="none" w:sz="0" w:space="0" w:color="auto"/>
        <w:right w:val="none" w:sz="0" w:space="0" w:color="auto"/>
      </w:divBdr>
    </w:div>
    <w:div w:id="585723138">
      <w:bodyDiv w:val="1"/>
      <w:marLeft w:val="0"/>
      <w:marRight w:val="0"/>
      <w:marTop w:val="0"/>
      <w:marBottom w:val="0"/>
      <w:divBdr>
        <w:top w:val="none" w:sz="0" w:space="0" w:color="auto"/>
        <w:left w:val="none" w:sz="0" w:space="0" w:color="auto"/>
        <w:bottom w:val="none" w:sz="0" w:space="0" w:color="auto"/>
        <w:right w:val="none" w:sz="0" w:space="0" w:color="auto"/>
      </w:divBdr>
    </w:div>
    <w:div w:id="588075576">
      <w:bodyDiv w:val="1"/>
      <w:marLeft w:val="0"/>
      <w:marRight w:val="0"/>
      <w:marTop w:val="0"/>
      <w:marBottom w:val="0"/>
      <w:divBdr>
        <w:top w:val="none" w:sz="0" w:space="0" w:color="auto"/>
        <w:left w:val="none" w:sz="0" w:space="0" w:color="auto"/>
        <w:bottom w:val="none" w:sz="0" w:space="0" w:color="auto"/>
        <w:right w:val="none" w:sz="0" w:space="0" w:color="auto"/>
      </w:divBdr>
    </w:div>
    <w:div w:id="590967679">
      <w:bodyDiv w:val="1"/>
      <w:marLeft w:val="0"/>
      <w:marRight w:val="0"/>
      <w:marTop w:val="0"/>
      <w:marBottom w:val="0"/>
      <w:divBdr>
        <w:top w:val="none" w:sz="0" w:space="0" w:color="auto"/>
        <w:left w:val="none" w:sz="0" w:space="0" w:color="auto"/>
        <w:bottom w:val="none" w:sz="0" w:space="0" w:color="auto"/>
        <w:right w:val="none" w:sz="0" w:space="0" w:color="auto"/>
      </w:divBdr>
    </w:div>
    <w:div w:id="609631123">
      <w:bodyDiv w:val="1"/>
      <w:marLeft w:val="0"/>
      <w:marRight w:val="0"/>
      <w:marTop w:val="0"/>
      <w:marBottom w:val="0"/>
      <w:divBdr>
        <w:top w:val="none" w:sz="0" w:space="0" w:color="auto"/>
        <w:left w:val="none" w:sz="0" w:space="0" w:color="auto"/>
        <w:bottom w:val="none" w:sz="0" w:space="0" w:color="auto"/>
        <w:right w:val="none" w:sz="0" w:space="0" w:color="auto"/>
      </w:divBdr>
    </w:div>
    <w:div w:id="624627847">
      <w:bodyDiv w:val="1"/>
      <w:marLeft w:val="0"/>
      <w:marRight w:val="0"/>
      <w:marTop w:val="0"/>
      <w:marBottom w:val="0"/>
      <w:divBdr>
        <w:top w:val="none" w:sz="0" w:space="0" w:color="auto"/>
        <w:left w:val="none" w:sz="0" w:space="0" w:color="auto"/>
        <w:bottom w:val="none" w:sz="0" w:space="0" w:color="auto"/>
        <w:right w:val="none" w:sz="0" w:space="0" w:color="auto"/>
      </w:divBdr>
    </w:div>
    <w:div w:id="663509557">
      <w:bodyDiv w:val="1"/>
      <w:marLeft w:val="0"/>
      <w:marRight w:val="0"/>
      <w:marTop w:val="0"/>
      <w:marBottom w:val="0"/>
      <w:divBdr>
        <w:top w:val="none" w:sz="0" w:space="0" w:color="auto"/>
        <w:left w:val="none" w:sz="0" w:space="0" w:color="auto"/>
        <w:bottom w:val="none" w:sz="0" w:space="0" w:color="auto"/>
        <w:right w:val="none" w:sz="0" w:space="0" w:color="auto"/>
      </w:divBdr>
    </w:div>
    <w:div w:id="669870407">
      <w:bodyDiv w:val="1"/>
      <w:marLeft w:val="0"/>
      <w:marRight w:val="0"/>
      <w:marTop w:val="0"/>
      <w:marBottom w:val="0"/>
      <w:divBdr>
        <w:top w:val="none" w:sz="0" w:space="0" w:color="auto"/>
        <w:left w:val="none" w:sz="0" w:space="0" w:color="auto"/>
        <w:bottom w:val="none" w:sz="0" w:space="0" w:color="auto"/>
        <w:right w:val="none" w:sz="0" w:space="0" w:color="auto"/>
      </w:divBdr>
    </w:div>
    <w:div w:id="740637306">
      <w:bodyDiv w:val="1"/>
      <w:marLeft w:val="0"/>
      <w:marRight w:val="0"/>
      <w:marTop w:val="0"/>
      <w:marBottom w:val="0"/>
      <w:divBdr>
        <w:top w:val="none" w:sz="0" w:space="0" w:color="auto"/>
        <w:left w:val="none" w:sz="0" w:space="0" w:color="auto"/>
        <w:bottom w:val="none" w:sz="0" w:space="0" w:color="auto"/>
        <w:right w:val="none" w:sz="0" w:space="0" w:color="auto"/>
      </w:divBdr>
    </w:div>
    <w:div w:id="786772669">
      <w:bodyDiv w:val="1"/>
      <w:marLeft w:val="0"/>
      <w:marRight w:val="0"/>
      <w:marTop w:val="0"/>
      <w:marBottom w:val="0"/>
      <w:divBdr>
        <w:top w:val="none" w:sz="0" w:space="0" w:color="auto"/>
        <w:left w:val="none" w:sz="0" w:space="0" w:color="auto"/>
        <w:bottom w:val="none" w:sz="0" w:space="0" w:color="auto"/>
        <w:right w:val="none" w:sz="0" w:space="0" w:color="auto"/>
      </w:divBdr>
    </w:div>
    <w:div w:id="796677504">
      <w:bodyDiv w:val="1"/>
      <w:marLeft w:val="0"/>
      <w:marRight w:val="0"/>
      <w:marTop w:val="0"/>
      <w:marBottom w:val="0"/>
      <w:divBdr>
        <w:top w:val="none" w:sz="0" w:space="0" w:color="auto"/>
        <w:left w:val="none" w:sz="0" w:space="0" w:color="auto"/>
        <w:bottom w:val="none" w:sz="0" w:space="0" w:color="auto"/>
        <w:right w:val="none" w:sz="0" w:space="0" w:color="auto"/>
      </w:divBdr>
    </w:div>
    <w:div w:id="805658197">
      <w:bodyDiv w:val="1"/>
      <w:marLeft w:val="0"/>
      <w:marRight w:val="0"/>
      <w:marTop w:val="0"/>
      <w:marBottom w:val="0"/>
      <w:divBdr>
        <w:top w:val="none" w:sz="0" w:space="0" w:color="auto"/>
        <w:left w:val="none" w:sz="0" w:space="0" w:color="auto"/>
        <w:bottom w:val="none" w:sz="0" w:space="0" w:color="auto"/>
        <w:right w:val="none" w:sz="0" w:space="0" w:color="auto"/>
      </w:divBdr>
    </w:div>
    <w:div w:id="808783709">
      <w:bodyDiv w:val="1"/>
      <w:marLeft w:val="0"/>
      <w:marRight w:val="0"/>
      <w:marTop w:val="0"/>
      <w:marBottom w:val="0"/>
      <w:divBdr>
        <w:top w:val="none" w:sz="0" w:space="0" w:color="auto"/>
        <w:left w:val="none" w:sz="0" w:space="0" w:color="auto"/>
        <w:bottom w:val="none" w:sz="0" w:space="0" w:color="auto"/>
        <w:right w:val="none" w:sz="0" w:space="0" w:color="auto"/>
      </w:divBdr>
    </w:div>
    <w:div w:id="815142895">
      <w:bodyDiv w:val="1"/>
      <w:marLeft w:val="0"/>
      <w:marRight w:val="0"/>
      <w:marTop w:val="0"/>
      <w:marBottom w:val="0"/>
      <w:divBdr>
        <w:top w:val="none" w:sz="0" w:space="0" w:color="auto"/>
        <w:left w:val="none" w:sz="0" w:space="0" w:color="auto"/>
        <w:bottom w:val="none" w:sz="0" w:space="0" w:color="auto"/>
        <w:right w:val="none" w:sz="0" w:space="0" w:color="auto"/>
      </w:divBdr>
    </w:div>
    <w:div w:id="847059764">
      <w:bodyDiv w:val="1"/>
      <w:marLeft w:val="0"/>
      <w:marRight w:val="0"/>
      <w:marTop w:val="0"/>
      <w:marBottom w:val="0"/>
      <w:divBdr>
        <w:top w:val="none" w:sz="0" w:space="0" w:color="auto"/>
        <w:left w:val="none" w:sz="0" w:space="0" w:color="auto"/>
        <w:bottom w:val="none" w:sz="0" w:space="0" w:color="auto"/>
        <w:right w:val="none" w:sz="0" w:space="0" w:color="auto"/>
      </w:divBdr>
    </w:div>
    <w:div w:id="848256747">
      <w:bodyDiv w:val="1"/>
      <w:marLeft w:val="0"/>
      <w:marRight w:val="0"/>
      <w:marTop w:val="0"/>
      <w:marBottom w:val="0"/>
      <w:divBdr>
        <w:top w:val="none" w:sz="0" w:space="0" w:color="auto"/>
        <w:left w:val="none" w:sz="0" w:space="0" w:color="auto"/>
        <w:bottom w:val="none" w:sz="0" w:space="0" w:color="auto"/>
        <w:right w:val="none" w:sz="0" w:space="0" w:color="auto"/>
      </w:divBdr>
    </w:div>
    <w:div w:id="849107464">
      <w:bodyDiv w:val="1"/>
      <w:marLeft w:val="0"/>
      <w:marRight w:val="0"/>
      <w:marTop w:val="0"/>
      <w:marBottom w:val="0"/>
      <w:divBdr>
        <w:top w:val="none" w:sz="0" w:space="0" w:color="auto"/>
        <w:left w:val="none" w:sz="0" w:space="0" w:color="auto"/>
        <w:bottom w:val="none" w:sz="0" w:space="0" w:color="auto"/>
        <w:right w:val="none" w:sz="0" w:space="0" w:color="auto"/>
      </w:divBdr>
    </w:div>
    <w:div w:id="903833467">
      <w:bodyDiv w:val="1"/>
      <w:marLeft w:val="0"/>
      <w:marRight w:val="0"/>
      <w:marTop w:val="0"/>
      <w:marBottom w:val="0"/>
      <w:divBdr>
        <w:top w:val="none" w:sz="0" w:space="0" w:color="auto"/>
        <w:left w:val="none" w:sz="0" w:space="0" w:color="auto"/>
        <w:bottom w:val="none" w:sz="0" w:space="0" w:color="auto"/>
        <w:right w:val="none" w:sz="0" w:space="0" w:color="auto"/>
      </w:divBdr>
    </w:div>
    <w:div w:id="957493008">
      <w:bodyDiv w:val="1"/>
      <w:marLeft w:val="0"/>
      <w:marRight w:val="0"/>
      <w:marTop w:val="0"/>
      <w:marBottom w:val="0"/>
      <w:divBdr>
        <w:top w:val="none" w:sz="0" w:space="0" w:color="auto"/>
        <w:left w:val="none" w:sz="0" w:space="0" w:color="auto"/>
        <w:bottom w:val="none" w:sz="0" w:space="0" w:color="auto"/>
        <w:right w:val="none" w:sz="0" w:space="0" w:color="auto"/>
      </w:divBdr>
    </w:div>
    <w:div w:id="966161826">
      <w:bodyDiv w:val="1"/>
      <w:marLeft w:val="0"/>
      <w:marRight w:val="0"/>
      <w:marTop w:val="0"/>
      <w:marBottom w:val="0"/>
      <w:divBdr>
        <w:top w:val="none" w:sz="0" w:space="0" w:color="auto"/>
        <w:left w:val="none" w:sz="0" w:space="0" w:color="auto"/>
        <w:bottom w:val="none" w:sz="0" w:space="0" w:color="auto"/>
        <w:right w:val="none" w:sz="0" w:space="0" w:color="auto"/>
      </w:divBdr>
    </w:div>
    <w:div w:id="968507721">
      <w:bodyDiv w:val="1"/>
      <w:marLeft w:val="0"/>
      <w:marRight w:val="0"/>
      <w:marTop w:val="0"/>
      <w:marBottom w:val="0"/>
      <w:divBdr>
        <w:top w:val="none" w:sz="0" w:space="0" w:color="auto"/>
        <w:left w:val="none" w:sz="0" w:space="0" w:color="auto"/>
        <w:bottom w:val="none" w:sz="0" w:space="0" w:color="auto"/>
        <w:right w:val="none" w:sz="0" w:space="0" w:color="auto"/>
      </w:divBdr>
    </w:div>
    <w:div w:id="986932605">
      <w:bodyDiv w:val="1"/>
      <w:marLeft w:val="0"/>
      <w:marRight w:val="0"/>
      <w:marTop w:val="0"/>
      <w:marBottom w:val="0"/>
      <w:divBdr>
        <w:top w:val="none" w:sz="0" w:space="0" w:color="auto"/>
        <w:left w:val="none" w:sz="0" w:space="0" w:color="auto"/>
        <w:bottom w:val="none" w:sz="0" w:space="0" w:color="auto"/>
        <w:right w:val="none" w:sz="0" w:space="0" w:color="auto"/>
      </w:divBdr>
    </w:div>
    <w:div w:id="1008752782">
      <w:bodyDiv w:val="1"/>
      <w:marLeft w:val="0"/>
      <w:marRight w:val="0"/>
      <w:marTop w:val="0"/>
      <w:marBottom w:val="0"/>
      <w:divBdr>
        <w:top w:val="none" w:sz="0" w:space="0" w:color="auto"/>
        <w:left w:val="none" w:sz="0" w:space="0" w:color="auto"/>
        <w:bottom w:val="none" w:sz="0" w:space="0" w:color="auto"/>
        <w:right w:val="none" w:sz="0" w:space="0" w:color="auto"/>
      </w:divBdr>
    </w:div>
    <w:div w:id="1094980101">
      <w:bodyDiv w:val="1"/>
      <w:marLeft w:val="0"/>
      <w:marRight w:val="0"/>
      <w:marTop w:val="0"/>
      <w:marBottom w:val="0"/>
      <w:divBdr>
        <w:top w:val="none" w:sz="0" w:space="0" w:color="auto"/>
        <w:left w:val="none" w:sz="0" w:space="0" w:color="auto"/>
        <w:bottom w:val="none" w:sz="0" w:space="0" w:color="auto"/>
        <w:right w:val="none" w:sz="0" w:space="0" w:color="auto"/>
      </w:divBdr>
    </w:div>
    <w:div w:id="1119030842">
      <w:bodyDiv w:val="1"/>
      <w:marLeft w:val="0"/>
      <w:marRight w:val="0"/>
      <w:marTop w:val="0"/>
      <w:marBottom w:val="0"/>
      <w:divBdr>
        <w:top w:val="none" w:sz="0" w:space="0" w:color="auto"/>
        <w:left w:val="none" w:sz="0" w:space="0" w:color="auto"/>
        <w:bottom w:val="none" w:sz="0" w:space="0" w:color="auto"/>
        <w:right w:val="none" w:sz="0" w:space="0" w:color="auto"/>
      </w:divBdr>
    </w:div>
    <w:div w:id="1131286448">
      <w:bodyDiv w:val="1"/>
      <w:marLeft w:val="0"/>
      <w:marRight w:val="0"/>
      <w:marTop w:val="0"/>
      <w:marBottom w:val="0"/>
      <w:divBdr>
        <w:top w:val="none" w:sz="0" w:space="0" w:color="auto"/>
        <w:left w:val="none" w:sz="0" w:space="0" w:color="auto"/>
        <w:bottom w:val="none" w:sz="0" w:space="0" w:color="auto"/>
        <w:right w:val="none" w:sz="0" w:space="0" w:color="auto"/>
      </w:divBdr>
    </w:div>
    <w:div w:id="1145197165">
      <w:bodyDiv w:val="1"/>
      <w:marLeft w:val="0"/>
      <w:marRight w:val="0"/>
      <w:marTop w:val="0"/>
      <w:marBottom w:val="0"/>
      <w:divBdr>
        <w:top w:val="none" w:sz="0" w:space="0" w:color="auto"/>
        <w:left w:val="none" w:sz="0" w:space="0" w:color="auto"/>
        <w:bottom w:val="none" w:sz="0" w:space="0" w:color="auto"/>
        <w:right w:val="none" w:sz="0" w:space="0" w:color="auto"/>
      </w:divBdr>
    </w:div>
    <w:div w:id="1169294784">
      <w:bodyDiv w:val="1"/>
      <w:marLeft w:val="0"/>
      <w:marRight w:val="0"/>
      <w:marTop w:val="0"/>
      <w:marBottom w:val="0"/>
      <w:divBdr>
        <w:top w:val="none" w:sz="0" w:space="0" w:color="auto"/>
        <w:left w:val="none" w:sz="0" w:space="0" w:color="auto"/>
        <w:bottom w:val="none" w:sz="0" w:space="0" w:color="auto"/>
        <w:right w:val="none" w:sz="0" w:space="0" w:color="auto"/>
      </w:divBdr>
    </w:div>
    <w:div w:id="1184395594">
      <w:bodyDiv w:val="1"/>
      <w:marLeft w:val="0"/>
      <w:marRight w:val="0"/>
      <w:marTop w:val="0"/>
      <w:marBottom w:val="0"/>
      <w:divBdr>
        <w:top w:val="none" w:sz="0" w:space="0" w:color="auto"/>
        <w:left w:val="none" w:sz="0" w:space="0" w:color="auto"/>
        <w:bottom w:val="none" w:sz="0" w:space="0" w:color="auto"/>
        <w:right w:val="none" w:sz="0" w:space="0" w:color="auto"/>
      </w:divBdr>
    </w:div>
    <w:div w:id="1188331158">
      <w:bodyDiv w:val="1"/>
      <w:marLeft w:val="0"/>
      <w:marRight w:val="0"/>
      <w:marTop w:val="0"/>
      <w:marBottom w:val="0"/>
      <w:divBdr>
        <w:top w:val="none" w:sz="0" w:space="0" w:color="auto"/>
        <w:left w:val="none" w:sz="0" w:space="0" w:color="auto"/>
        <w:bottom w:val="none" w:sz="0" w:space="0" w:color="auto"/>
        <w:right w:val="none" w:sz="0" w:space="0" w:color="auto"/>
      </w:divBdr>
    </w:div>
    <w:div w:id="1227692283">
      <w:bodyDiv w:val="1"/>
      <w:marLeft w:val="0"/>
      <w:marRight w:val="0"/>
      <w:marTop w:val="0"/>
      <w:marBottom w:val="0"/>
      <w:divBdr>
        <w:top w:val="none" w:sz="0" w:space="0" w:color="auto"/>
        <w:left w:val="none" w:sz="0" w:space="0" w:color="auto"/>
        <w:bottom w:val="none" w:sz="0" w:space="0" w:color="auto"/>
        <w:right w:val="none" w:sz="0" w:space="0" w:color="auto"/>
      </w:divBdr>
    </w:div>
    <w:div w:id="1232304582">
      <w:bodyDiv w:val="1"/>
      <w:marLeft w:val="0"/>
      <w:marRight w:val="0"/>
      <w:marTop w:val="0"/>
      <w:marBottom w:val="0"/>
      <w:divBdr>
        <w:top w:val="none" w:sz="0" w:space="0" w:color="auto"/>
        <w:left w:val="none" w:sz="0" w:space="0" w:color="auto"/>
        <w:bottom w:val="none" w:sz="0" w:space="0" w:color="auto"/>
        <w:right w:val="none" w:sz="0" w:space="0" w:color="auto"/>
      </w:divBdr>
    </w:div>
    <w:div w:id="1273394838">
      <w:bodyDiv w:val="1"/>
      <w:marLeft w:val="0"/>
      <w:marRight w:val="0"/>
      <w:marTop w:val="0"/>
      <w:marBottom w:val="0"/>
      <w:divBdr>
        <w:top w:val="none" w:sz="0" w:space="0" w:color="auto"/>
        <w:left w:val="none" w:sz="0" w:space="0" w:color="auto"/>
        <w:bottom w:val="none" w:sz="0" w:space="0" w:color="auto"/>
        <w:right w:val="none" w:sz="0" w:space="0" w:color="auto"/>
      </w:divBdr>
    </w:div>
    <w:div w:id="1290630237">
      <w:bodyDiv w:val="1"/>
      <w:marLeft w:val="0"/>
      <w:marRight w:val="0"/>
      <w:marTop w:val="0"/>
      <w:marBottom w:val="0"/>
      <w:divBdr>
        <w:top w:val="none" w:sz="0" w:space="0" w:color="auto"/>
        <w:left w:val="none" w:sz="0" w:space="0" w:color="auto"/>
        <w:bottom w:val="none" w:sz="0" w:space="0" w:color="auto"/>
        <w:right w:val="none" w:sz="0" w:space="0" w:color="auto"/>
      </w:divBdr>
    </w:div>
    <w:div w:id="1301153399">
      <w:bodyDiv w:val="1"/>
      <w:marLeft w:val="0"/>
      <w:marRight w:val="0"/>
      <w:marTop w:val="0"/>
      <w:marBottom w:val="0"/>
      <w:divBdr>
        <w:top w:val="none" w:sz="0" w:space="0" w:color="auto"/>
        <w:left w:val="none" w:sz="0" w:space="0" w:color="auto"/>
        <w:bottom w:val="none" w:sz="0" w:space="0" w:color="auto"/>
        <w:right w:val="none" w:sz="0" w:space="0" w:color="auto"/>
      </w:divBdr>
    </w:div>
    <w:div w:id="1305310674">
      <w:bodyDiv w:val="1"/>
      <w:marLeft w:val="0"/>
      <w:marRight w:val="0"/>
      <w:marTop w:val="0"/>
      <w:marBottom w:val="0"/>
      <w:divBdr>
        <w:top w:val="none" w:sz="0" w:space="0" w:color="auto"/>
        <w:left w:val="none" w:sz="0" w:space="0" w:color="auto"/>
        <w:bottom w:val="none" w:sz="0" w:space="0" w:color="auto"/>
        <w:right w:val="none" w:sz="0" w:space="0" w:color="auto"/>
      </w:divBdr>
    </w:div>
    <w:div w:id="1316228270">
      <w:bodyDiv w:val="1"/>
      <w:marLeft w:val="0"/>
      <w:marRight w:val="0"/>
      <w:marTop w:val="0"/>
      <w:marBottom w:val="0"/>
      <w:divBdr>
        <w:top w:val="none" w:sz="0" w:space="0" w:color="auto"/>
        <w:left w:val="none" w:sz="0" w:space="0" w:color="auto"/>
        <w:bottom w:val="none" w:sz="0" w:space="0" w:color="auto"/>
        <w:right w:val="none" w:sz="0" w:space="0" w:color="auto"/>
      </w:divBdr>
    </w:div>
    <w:div w:id="1318195066">
      <w:bodyDiv w:val="1"/>
      <w:marLeft w:val="0"/>
      <w:marRight w:val="0"/>
      <w:marTop w:val="0"/>
      <w:marBottom w:val="0"/>
      <w:divBdr>
        <w:top w:val="none" w:sz="0" w:space="0" w:color="auto"/>
        <w:left w:val="none" w:sz="0" w:space="0" w:color="auto"/>
        <w:bottom w:val="none" w:sz="0" w:space="0" w:color="auto"/>
        <w:right w:val="none" w:sz="0" w:space="0" w:color="auto"/>
      </w:divBdr>
    </w:div>
    <w:div w:id="1339505592">
      <w:bodyDiv w:val="1"/>
      <w:marLeft w:val="0"/>
      <w:marRight w:val="0"/>
      <w:marTop w:val="0"/>
      <w:marBottom w:val="0"/>
      <w:divBdr>
        <w:top w:val="none" w:sz="0" w:space="0" w:color="auto"/>
        <w:left w:val="none" w:sz="0" w:space="0" w:color="auto"/>
        <w:bottom w:val="none" w:sz="0" w:space="0" w:color="auto"/>
        <w:right w:val="none" w:sz="0" w:space="0" w:color="auto"/>
      </w:divBdr>
    </w:div>
    <w:div w:id="1344745923">
      <w:bodyDiv w:val="1"/>
      <w:marLeft w:val="0"/>
      <w:marRight w:val="0"/>
      <w:marTop w:val="0"/>
      <w:marBottom w:val="0"/>
      <w:divBdr>
        <w:top w:val="none" w:sz="0" w:space="0" w:color="auto"/>
        <w:left w:val="none" w:sz="0" w:space="0" w:color="auto"/>
        <w:bottom w:val="none" w:sz="0" w:space="0" w:color="auto"/>
        <w:right w:val="none" w:sz="0" w:space="0" w:color="auto"/>
      </w:divBdr>
    </w:div>
    <w:div w:id="1388915240">
      <w:bodyDiv w:val="1"/>
      <w:marLeft w:val="0"/>
      <w:marRight w:val="0"/>
      <w:marTop w:val="0"/>
      <w:marBottom w:val="0"/>
      <w:divBdr>
        <w:top w:val="none" w:sz="0" w:space="0" w:color="auto"/>
        <w:left w:val="none" w:sz="0" w:space="0" w:color="auto"/>
        <w:bottom w:val="none" w:sz="0" w:space="0" w:color="auto"/>
        <w:right w:val="none" w:sz="0" w:space="0" w:color="auto"/>
      </w:divBdr>
    </w:div>
    <w:div w:id="1402171122">
      <w:bodyDiv w:val="1"/>
      <w:marLeft w:val="0"/>
      <w:marRight w:val="0"/>
      <w:marTop w:val="0"/>
      <w:marBottom w:val="0"/>
      <w:divBdr>
        <w:top w:val="none" w:sz="0" w:space="0" w:color="auto"/>
        <w:left w:val="none" w:sz="0" w:space="0" w:color="auto"/>
        <w:bottom w:val="none" w:sz="0" w:space="0" w:color="auto"/>
        <w:right w:val="none" w:sz="0" w:space="0" w:color="auto"/>
      </w:divBdr>
    </w:div>
    <w:div w:id="1403915104">
      <w:bodyDiv w:val="1"/>
      <w:marLeft w:val="0"/>
      <w:marRight w:val="0"/>
      <w:marTop w:val="0"/>
      <w:marBottom w:val="0"/>
      <w:divBdr>
        <w:top w:val="none" w:sz="0" w:space="0" w:color="auto"/>
        <w:left w:val="none" w:sz="0" w:space="0" w:color="auto"/>
        <w:bottom w:val="none" w:sz="0" w:space="0" w:color="auto"/>
        <w:right w:val="none" w:sz="0" w:space="0" w:color="auto"/>
      </w:divBdr>
    </w:div>
    <w:div w:id="1466508000">
      <w:bodyDiv w:val="1"/>
      <w:marLeft w:val="0"/>
      <w:marRight w:val="0"/>
      <w:marTop w:val="0"/>
      <w:marBottom w:val="0"/>
      <w:divBdr>
        <w:top w:val="none" w:sz="0" w:space="0" w:color="auto"/>
        <w:left w:val="none" w:sz="0" w:space="0" w:color="auto"/>
        <w:bottom w:val="none" w:sz="0" w:space="0" w:color="auto"/>
        <w:right w:val="none" w:sz="0" w:space="0" w:color="auto"/>
      </w:divBdr>
    </w:div>
    <w:div w:id="1475100429">
      <w:bodyDiv w:val="1"/>
      <w:marLeft w:val="0"/>
      <w:marRight w:val="0"/>
      <w:marTop w:val="0"/>
      <w:marBottom w:val="0"/>
      <w:divBdr>
        <w:top w:val="none" w:sz="0" w:space="0" w:color="auto"/>
        <w:left w:val="none" w:sz="0" w:space="0" w:color="auto"/>
        <w:bottom w:val="none" w:sz="0" w:space="0" w:color="auto"/>
        <w:right w:val="none" w:sz="0" w:space="0" w:color="auto"/>
      </w:divBdr>
    </w:div>
    <w:div w:id="1499617828">
      <w:bodyDiv w:val="1"/>
      <w:marLeft w:val="0"/>
      <w:marRight w:val="0"/>
      <w:marTop w:val="0"/>
      <w:marBottom w:val="0"/>
      <w:divBdr>
        <w:top w:val="none" w:sz="0" w:space="0" w:color="auto"/>
        <w:left w:val="none" w:sz="0" w:space="0" w:color="auto"/>
        <w:bottom w:val="none" w:sz="0" w:space="0" w:color="auto"/>
        <w:right w:val="none" w:sz="0" w:space="0" w:color="auto"/>
      </w:divBdr>
    </w:div>
    <w:div w:id="1515536751">
      <w:bodyDiv w:val="1"/>
      <w:marLeft w:val="0"/>
      <w:marRight w:val="0"/>
      <w:marTop w:val="0"/>
      <w:marBottom w:val="0"/>
      <w:divBdr>
        <w:top w:val="none" w:sz="0" w:space="0" w:color="auto"/>
        <w:left w:val="none" w:sz="0" w:space="0" w:color="auto"/>
        <w:bottom w:val="none" w:sz="0" w:space="0" w:color="auto"/>
        <w:right w:val="none" w:sz="0" w:space="0" w:color="auto"/>
      </w:divBdr>
    </w:div>
    <w:div w:id="1537429319">
      <w:bodyDiv w:val="1"/>
      <w:marLeft w:val="0"/>
      <w:marRight w:val="0"/>
      <w:marTop w:val="0"/>
      <w:marBottom w:val="0"/>
      <w:divBdr>
        <w:top w:val="none" w:sz="0" w:space="0" w:color="auto"/>
        <w:left w:val="none" w:sz="0" w:space="0" w:color="auto"/>
        <w:bottom w:val="none" w:sz="0" w:space="0" w:color="auto"/>
        <w:right w:val="none" w:sz="0" w:space="0" w:color="auto"/>
      </w:divBdr>
    </w:div>
    <w:div w:id="1555654587">
      <w:bodyDiv w:val="1"/>
      <w:marLeft w:val="0"/>
      <w:marRight w:val="0"/>
      <w:marTop w:val="0"/>
      <w:marBottom w:val="0"/>
      <w:divBdr>
        <w:top w:val="none" w:sz="0" w:space="0" w:color="auto"/>
        <w:left w:val="none" w:sz="0" w:space="0" w:color="auto"/>
        <w:bottom w:val="none" w:sz="0" w:space="0" w:color="auto"/>
        <w:right w:val="none" w:sz="0" w:space="0" w:color="auto"/>
      </w:divBdr>
    </w:div>
    <w:div w:id="1558931368">
      <w:bodyDiv w:val="1"/>
      <w:marLeft w:val="0"/>
      <w:marRight w:val="0"/>
      <w:marTop w:val="0"/>
      <w:marBottom w:val="0"/>
      <w:divBdr>
        <w:top w:val="none" w:sz="0" w:space="0" w:color="auto"/>
        <w:left w:val="none" w:sz="0" w:space="0" w:color="auto"/>
        <w:bottom w:val="none" w:sz="0" w:space="0" w:color="auto"/>
        <w:right w:val="none" w:sz="0" w:space="0" w:color="auto"/>
      </w:divBdr>
    </w:div>
    <w:div w:id="1568685337">
      <w:bodyDiv w:val="1"/>
      <w:marLeft w:val="0"/>
      <w:marRight w:val="0"/>
      <w:marTop w:val="0"/>
      <w:marBottom w:val="0"/>
      <w:divBdr>
        <w:top w:val="none" w:sz="0" w:space="0" w:color="auto"/>
        <w:left w:val="none" w:sz="0" w:space="0" w:color="auto"/>
        <w:bottom w:val="none" w:sz="0" w:space="0" w:color="auto"/>
        <w:right w:val="none" w:sz="0" w:space="0" w:color="auto"/>
      </w:divBdr>
    </w:div>
    <w:div w:id="1602295094">
      <w:bodyDiv w:val="1"/>
      <w:marLeft w:val="0"/>
      <w:marRight w:val="0"/>
      <w:marTop w:val="0"/>
      <w:marBottom w:val="0"/>
      <w:divBdr>
        <w:top w:val="none" w:sz="0" w:space="0" w:color="auto"/>
        <w:left w:val="none" w:sz="0" w:space="0" w:color="auto"/>
        <w:bottom w:val="none" w:sz="0" w:space="0" w:color="auto"/>
        <w:right w:val="none" w:sz="0" w:space="0" w:color="auto"/>
      </w:divBdr>
    </w:div>
    <w:div w:id="1607152118">
      <w:bodyDiv w:val="1"/>
      <w:marLeft w:val="0"/>
      <w:marRight w:val="0"/>
      <w:marTop w:val="0"/>
      <w:marBottom w:val="0"/>
      <w:divBdr>
        <w:top w:val="none" w:sz="0" w:space="0" w:color="auto"/>
        <w:left w:val="none" w:sz="0" w:space="0" w:color="auto"/>
        <w:bottom w:val="none" w:sz="0" w:space="0" w:color="auto"/>
        <w:right w:val="none" w:sz="0" w:space="0" w:color="auto"/>
      </w:divBdr>
    </w:div>
    <w:div w:id="1623925732">
      <w:bodyDiv w:val="1"/>
      <w:marLeft w:val="0"/>
      <w:marRight w:val="0"/>
      <w:marTop w:val="0"/>
      <w:marBottom w:val="0"/>
      <w:divBdr>
        <w:top w:val="none" w:sz="0" w:space="0" w:color="auto"/>
        <w:left w:val="none" w:sz="0" w:space="0" w:color="auto"/>
        <w:bottom w:val="none" w:sz="0" w:space="0" w:color="auto"/>
        <w:right w:val="none" w:sz="0" w:space="0" w:color="auto"/>
      </w:divBdr>
    </w:div>
    <w:div w:id="1647972198">
      <w:bodyDiv w:val="1"/>
      <w:marLeft w:val="0"/>
      <w:marRight w:val="0"/>
      <w:marTop w:val="0"/>
      <w:marBottom w:val="0"/>
      <w:divBdr>
        <w:top w:val="none" w:sz="0" w:space="0" w:color="auto"/>
        <w:left w:val="none" w:sz="0" w:space="0" w:color="auto"/>
        <w:bottom w:val="none" w:sz="0" w:space="0" w:color="auto"/>
        <w:right w:val="none" w:sz="0" w:space="0" w:color="auto"/>
      </w:divBdr>
    </w:div>
    <w:div w:id="1699547836">
      <w:bodyDiv w:val="1"/>
      <w:marLeft w:val="0"/>
      <w:marRight w:val="0"/>
      <w:marTop w:val="0"/>
      <w:marBottom w:val="0"/>
      <w:divBdr>
        <w:top w:val="none" w:sz="0" w:space="0" w:color="auto"/>
        <w:left w:val="none" w:sz="0" w:space="0" w:color="auto"/>
        <w:bottom w:val="none" w:sz="0" w:space="0" w:color="auto"/>
        <w:right w:val="none" w:sz="0" w:space="0" w:color="auto"/>
      </w:divBdr>
    </w:div>
    <w:div w:id="1751996501">
      <w:bodyDiv w:val="1"/>
      <w:marLeft w:val="0"/>
      <w:marRight w:val="0"/>
      <w:marTop w:val="0"/>
      <w:marBottom w:val="0"/>
      <w:divBdr>
        <w:top w:val="none" w:sz="0" w:space="0" w:color="auto"/>
        <w:left w:val="none" w:sz="0" w:space="0" w:color="auto"/>
        <w:bottom w:val="none" w:sz="0" w:space="0" w:color="auto"/>
        <w:right w:val="none" w:sz="0" w:space="0" w:color="auto"/>
      </w:divBdr>
    </w:div>
    <w:div w:id="1760323824">
      <w:bodyDiv w:val="1"/>
      <w:marLeft w:val="0"/>
      <w:marRight w:val="0"/>
      <w:marTop w:val="0"/>
      <w:marBottom w:val="0"/>
      <w:divBdr>
        <w:top w:val="none" w:sz="0" w:space="0" w:color="auto"/>
        <w:left w:val="none" w:sz="0" w:space="0" w:color="auto"/>
        <w:bottom w:val="none" w:sz="0" w:space="0" w:color="auto"/>
        <w:right w:val="none" w:sz="0" w:space="0" w:color="auto"/>
      </w:divBdr>
    </w:div>
    <w:div w:id="1777601315">
      <w:bodyDiv w:val="1"/>
      <w:marLeft w:val="0"/>
      <w:marRight w:val="0"/>
      <w:marTop w:val="0"/>
      <w:marBottom w:val="0"/>
      <w:divBdr>
        <w:top w:val="none" w:sz="0" w:space="0" w:color="auto"/>
        <w:left w:val="none" w:sz="0" w:space="0" w:color="auto"/>
        <w:bottom w:val="none" w:sz="0" w:space="0" w:color="auto"/>
        <w:right w:val="none" w:sz="0" w:space="0" w:color="auto"/>
      </w:divBdr>
    </w:div>
    <w:div w:id="1780833817">
      <w:bodyDiv w:val="1"/>
      <w:marLeft w:val="0"/>
      <w:marRight w:val="0"/>
      <w:marTop w:val="0"/>
      <w:marBottom w:val="0"/>
      <w:divBdr>
        <w:top w:val="none" w:sz="0" w:space="0" w:color="auto"/>
        <w:left w:val="none" w:sz="0" w:space="0" w:color="auto"/>
        <w:bottom w:val="none" w:sz="0" w:space="0" w:color="auto"/>
        <w:right w:val="none" w:sz="0" w:space="0" w:color="auto"/>
      </w:divBdr>
    </w:div>
    <w:div w:id="1809592571">
      <w:bodyDiv w:val="1"/>
      <w:marLeft w:val="0"/>
      <w:marRight w:val="0"/>
      <w:marTop w:val="0"/>
      <w:marBottom w:val="0"/>
      <w:divBdr>
        <w:top w:val="none" w:sz="0" w:space="0" w:color="auto"/>
        <w:left w:val="none" w:sz="0" w:space="0" w:color="auto"/>
        <w:bottom w:val="none" w:sz="0" w:space="0" w:color="auto"/>
        <w:right w:val="none" w:sz="0" w:space="0" w:color="auto"/>
      </w:divBdr>
    </w:div>
    <w:div w:id="1814330046">
      <w:bodyDiv w:val="1"/>
      <w:marLeft w:val="0"/>
      <w:marRight w:val="0"/>
      <w:marTop w:val="0"/>
      <w:marBottom w:val="0"/>
      <w:divBdr>
        <w:top w:val="none" w:sz="0" w:space="0" w:color="auto"/>
        <w:left w:val="none" w:sz="0" w:space="0" w:color="auto"/>
        <w:bottom w:val="none" w:sz="0" w:space="0" w:color="auto"/>
        <w:right w:val="none" w:sz="0" w:space="0" w:color="auto"/>
      </w:divBdr>
    </w:div>
    <w:div w:id="1852454766">
      <w:bodyDiv w:val="1"/>
      <w:marLeft w:val="0"/>
      <w:marRight w:val="0"/>
      <w:marTop w:val="0"/>
      <w:marBottom w:val="0"/>
      <w:divBdr>
        <w:top w:val="none" w:sz="0" w:space="0" w:color="auto"/>
        <w:left w:val="none" w:sz="0" w:space="0" w:color="auto"/>
        <w:bottom w:val="none" w:sz="0" w:space="0" w:color="auto"/>
        <w:right w:val="none" w:sz="0" w:space="0" w:color="auto"/>
      </w:divBdr>
    </w:div>
    <w:div w:id="1856798097">
      <w:bodyDiv w:val="1"/>
      <w:marLeft w:val="0"/>
      <w:marRight w:val="0"/>
      <w:marTop w:val="0"/>
      <w:marBottom w:val="0"/>
      <w:divBdr>
        <w:top w:val="none" w:sz="0" w:space="0" w:color="auto"/>
        <w:left w:val="none" w:sz="0" w:space="0" w:color="auto"/>
        <w:bottom w:val="none" w:sz="0" w:space="0" w:color="auto"/>
        <w:right w:val="none" w:sz="0" w:space="0" w:color="auto"/>
      </w:divBdr>
    </w:div>
    <w:div w:id="1869099435">
      <w:bodyDiv w:val="1"/>
      <w:marLeft w:val="0"/>
      <w:marRight w:val="0"/>
      <w:marTop w:val="0"/>
      <w:marBottom w:val="0"/>
      <w:divBdr>
        <w:top w:val="none" w:sz="0" w:space="0" w:color="auto"/>
        <w:left w:val="none" w:sz="0" w:space="0" w:color="auto"/>
        <w:bottom w:val="none" w:sz="0" w:space="0" w:color="auto"/>
        <w:right w:val="none" w:sz="0" w:space="0" w:color="auto"/>
      </w:divBdr>
    </w:div>
    <w:div w:id="1905288476">
      <w:bodyDiv w:val="1"/>
      <w:marLeft w:val="0"/>
      <w:marRight w:val="0"/>
      <w:marTop w:val="0"/>
      <w:marBottom w:val="0"/>
      <w:divBdr>
        <w:top w:val="none" w:sz="0" w:space="0" w:color="auto"/>
        <w:left w:val="none" w:sz="0" w:space="0" w:color="auto"/>
        <w:bottom w:val="none" w:sz="0" w:space="0" w:color="auto"/>
        <w:right w:val="none" w:sz="0" w:space="0" w:color="auto"/>
      </w:divBdr>
    </w:div>
    <w:div w:id="1912042284">
      <w:bodyDiv w:val="1"/>
      <w:marLeft w:val="0"/>
      <w:marRight w:val="0"/>
      <w:marTop w:val="0"/>
      <w:marBottom w:val="0"/>
      <w:divBdr>
        <w:top w:val="none" w:sz="0" w:space="0" w:color="auto"/>
        <w:left w:val="none" w:sz="0" w:space="0" w:color="auto"/>
        <w:bottom w:val="none" w:sz="0" w:space="0" w:color="auto"/>
        <w:right w:val="none" w:sz="0" w:space="0" w:color="auto"/>
      </w:divBdr>
    </w:div>
    <w:div w:id="1955624701">
      <w:bodyDiv w:val="1"/>
      <w:marLeft w:val="0"/>
      <w:marRight w:val="0"/>
      <w:marTop w:val="0"/>
      <w:marBottom w:val="0"/>
      <w:divBdr>
        <w:top w:val="none" w:sz="0" w:space="0" w:color="auto"/>
        <w:left w:val="none" w:sz="0" w:space="0" w:color="auto"/>
        <w:bottom w:val="none" w:sz="0" w:space="0" w:color="auto"/>
        <w:right w:val="none" w:sz="0" w:space="0" w:color="auto"/>
      </w:divBdr>
    </w:div>
    <w:div w:id="1965308082">
      <w:bodyDiv w:val="1"/>
      <w:marLeft w:val="0"/>
      <w:marRight w:val="0"/>
      <w:marTop w:val="0"/>
      <w:marBottom w:val="0"/>
      <w:divBdr>
        <w:top w:val="none" w:sz="0" w:space="0" w:color="auto"/>
        <w:left w:val="none" w:sz="0" w:space="0" w:color="auto"/>
        <w:bottom w:val="none" w:sz="0" w:space="0" w:color="auto"/>
        <w:right w:val="none" w:sz="0" w:space="0" w:color="auto"/>
      </w:divBdr>
    </w:div>
    <w:div w:id="2019690967">
      <w:bodyDiv w:val="1"/>
      <w:marLeft w:val="0"/>
      <w:marRight w:val="0"/>
      <w:marTop w:val="0"/>
      <w:marBottom w:val="0"/>
      <w:divBdr>
        <w:top w:val="none" w:sz="0" w:space="0" w:color="auto"/>
        <w:left w:val="none" w:sz="0" w:space="0" w:color="auto"/>
        <w:bottom w:val="none" w:sz="0" w:space="0" w:color="auto"/>
        <w:right w:val="none" w:sz="0" w:space="0" w:color="auto"/>
      </w:divBdr>
    </w:div>
    <w:div w:id="2047679736">
      <w:bodyDiv w:val="1"/>
      <w:marLeft w:val="0"/>
      <w:marRight w:val="0"/>
      <w:marTop w:val="0"/>
      <w:marBottom w:val="0"/>
      <w:divBdr>
        <w:top w:val="none" w:sz="0" w:space="0" w:color="auto"/>
        <w:left w:val="none" w:sz="0" w:space="0" w:color="auto"/>
        <w:bottom w:val="none" w:sz="0" w:space="0" w:color="auto"/>
        <w:right w:val="none" w:sz="0" w:space="0" w:color="auto"/>
      </w:divBdr>
    </w:div>
    <w:div w:id="2055035551">
      <w:bodyDiv w:val="1"/>
      <w:marLeft w:val="0"/>
      <w:marRight w:val="0"/>
      <w:marTop w:val="0"/>
      <w:marBottom w:val="0"/>
      <w:divBdr>
        <w:top w:val="none" w:sz="0" w:space="0" w:color="auto"/>
        <w:left w:val="none" w:sz="0" w:space="0" w:color="auto"/>
        <w:bottom w:val="none" w:sz="0" w:space="0" w:color="auto"/>
        <w:right w:val="none" w:sz="0" w:space="0" w:color="auto"/>
      </w:divBdr>
    </w:div>
    <w:div w:id="2087453150">
      <w:bodyDiv w:val="1"/>
      <w:marLeft w:val="0"/>
      <w:marRight w:val="0"/>
      <w:marTop w:val="0"/>
      <w:marBottom w:val="0"/>
      <w:divBdr>
        <w:top w:val="none" w:sz="0" w:space="0" w:color="auto"/>
        <w:left w:val="none" w:sz="0" w:space="0" w:color="auto"/>
        <w:bottom w:val="none" w:sz="0" w:space="0" w:color="auto"/>
        <w:right w:val="none" w:sz="0" w:space="0" w:color="auto"/>
      </w:divBdr>
    </w:div>
    <w:div w:id="2115636780">
      <w:bodyDiv w:val="1"/>
      <w:marLeft w:val="0"/>
      <w:marRight w:val="0"/>
      <w:marTop w:val="0"/>
      <w:marBottom w:val="0"/>
      <w:divBdr>
        <w:top w:val="none" w:sz="0" w:space="0" w:color="auto"/>
        <w:left w:val="none" w:sz="0" w:space="0" w:color="auto"/>
        <w:bottom w:val="none" w:sz="0" w:space="0" w:color="auto"/>
        <w:right w:val="none" w:sz="0" w:space="0" w:color="auto"/>
      </w:divBdr>
    </w:div>
    <w:div w:id="21222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lquiroz\AppData\Local\Microsoft\Windows\Temporary%20Internet%20Files\Content.Outlook\HBGSO9P3\MODELO%20CTA%202013.ppt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Hoja_de_c_lculo_de_Microsoft_Excel.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2238</Words>
  <Characters>12313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Compras</cp:lastModifiedBy>
  <cp:revision>14</cp:revision>
  <cp:lastPrinted>2016-02-25T20:58:00Z</cp:lastPrinted>
  <dcterms:created xsi:type="dcterms:W3CDTF">2017-02-21T20:29:00Z</dcterms:created>
  <dcterms:modified xsi:type="dcterms:W3CDTF">2017-10-12T16:13:00Z</dcterms:modified>
</cp:coreProperties>
</file>